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2A" w:rsidRPr="00C0672A" w:rsidRDefault="00C0672A" w:rsidP="00C0672A">
      <w:pPr>
        <w:widowControl/>
        <w:shd w:val="clear" w:color="auto" w:fill="FFFFFF"/>
        <w:wordWrap w:val="0"/>
        <w:spacing w:line="512" w:lineRule="atLeast"/>
        <w:ind w:left="718" w:right="718" w:firstLine="576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SinSun" w:eastAsia="宋体" w:hAnsi="SinSun" w:cs="宋体" w:hint="eastAsia"/>
          <w:b/>
          <w:bCs/>
          <w:color w:val="333333"/>
          <w:kern w:val="0"/>
          <w:sz w:val="36"/>
          <w:szCs w:val="36"/>
        </w:rPr>
        <w:t>沿江镇</w:t>
      </w:r>
      <w:r w:rsidRPr="00C0672A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人民政府</w:t>
      </w:r>
      <w:r w:rsidRPr="00C0672A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2009</w:t>
      </w:r>
      <w:r w:rsidRPr="00C0672A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>年政务信息公开年度报告</w:t>
      </w:r>
      <w:r w:rsidRPr="00C0672A">
        <w:rPr>
          <w:rFonts w:ascii="SinSun" w:eastAsia="宋体" w:hAnsi="SinSun" w:cs="宋体"/>
          <w:b/>
          <w:bCs/>
          <w:color w:val="333333"/>
          <w:kern w:val="0"/>
          <w:sz w:val="36"/>
          <w:szCs w:val="36"/>
        </w:rPr>
        <w:t xml:space="preserve"> 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56" w:lineRule="atLeast"/>
        <w:ind w:left="478" w:right="478"/>
        <w:rPr>
          <w:rFonts w:ascii="宋体" w:eastAsia="宋体" w:hAnsi="宋体" w:cs="宋体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2009年，我镇政府信息公开和工作在县政府的正确领导下，认真贯彻落实《中华人民共和国政府信息公开条例》</w:t>
      </w: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扎实推进政府信息公开工作。现将我镇政务公开工作开展情况总结如下：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56" w:lineRule="atLeast"/>
        <w:ind w:left="478" w:right="478" w:firstLine="384"/>
        <w:rPr>
          <w:rFonts w:ascii="宋体" w:eastAsia="宋体" w:hAnsi="宋体" w:cs="宋体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一、工作基本情况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56" w:lineRule="atLeast"/>
        <w:ind w:left="478" w:right="478" w:firstLine="384"/>
        <w:rPr>
          <w:rFonts w:ascii="宋体" w:eastAsia="宋体" w:hAnsi="宋体" w:cs="宋体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（一）进一步明确公开内容。一是行政管理、经济管理活动；公开与村务公开相对应的事项。如各项惠农政策资金兑现，救灾救济款发放，优待抚恤情况，公开了政府各部门的工作职责、办事依据办事条件、程序、期限、监督办法、执行执罚标准和收缴情况等。政务公开公示栏使得群众对政务公开内容一目了然，做到了便民、透明。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88" w:lineRule="atLeast"/>
        <w:ind w:left="478" w:right="47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进一步健全工作机制。镇党委、政府把政府信息公开工作列入了重要议事日程，建立了政府信息公开工作目标责任制，办公室负责全镇信息的收集、整理和发布工作，各站所负责各自信息工作的报送管理工作，并把信息公开工作列为实绩考核的重要指标，确保了信息公开工作依法、有序进行，形成了职责分明、分工合理、各负其责、齐抓共管的工作局面。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88" w:lineRule="atLeast"/>
        <w:ind w:left="478" w:right="47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进一步加强学习宣传。培训内容包括政府信息清理、保密知识、编制政府信息公开指南和目录、处理依申请公开、编制年度工作报告以及政策咨询等。同时通过宣传横幅、宣传资料、进行咨询问答等方式加大《条例》的社会宣传力度，并解答涉及政府信息公开方面的法律法规问题。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88" w:lineRule="atLeast"/>
        <w:ind w:left="478" w:right="47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二、政府信息公开情况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88" w:lineRule="atLeast"/>
        <w:ind w:left="478" w:right="47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（一）本单位主动公开政府信息的数量：截止我镇主动公开的政府信息共</w:t>
      </w:r>
      <w:r w:rsidR="00FB164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55</w:t>
      </w: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条。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88" w:lineRule="atLeast"/>
        <w:ind w:left="478" w:right="47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（二）公开政府信息情况：政策、规范性文件类信息；重大建设项目、为民办实事类信息；民政扶贫救灾社会社保就业类信息；安全生产、应急管理类信息等。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88" w:lineRule="atLeast"/>
        <w:ind w:left="478" w:right="47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（三）信息公开的形式，通过设置政务公开栏、资料索取点、设立意见箱和投诉监督电话等公开信息，听取意见。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56" w:lineRule="atLeast"/>
        <w:ind w:left="478" w:right="478" w:firstLine="384"/>
        <w:rPr>
          <w:rFonts w:ascii="宋体" w:eastAsia="宋体" w:hAnsi="宋体" w:cs="宋体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三、下一步工作打算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before="120" w:after="120" w:line="288" w:lineRule="atLeast"/>
        <w:ind w:left="478" w:right="588" w:firstLine="384"/>
        <w:jc w:val="left"/>
        <w:rPr>
          <w:rFonts w:ascii="microsoft yahei" w:eastAsia="宋体" w:hAnsi="microsoft yahei" w:cs="宋体" w:hint="eastAsia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我们将按照县里的要求，继续大力推进我镇政府信息公开工作，主要是做好以下几方面工作：</w:t>
      </w: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一要充实公开内容。进一步做好公开和免予公开两类政府信息的界定，完善主动公开的政府信息目录，加强对公众关注度高的政府信息的梳理；</w:t>
      </w: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二是加强对政务公开工作人员的培训，切实提高工作人员对政务公开工作的认识和应用能力；三是进一步健全各项规章制度，使政务公开工作更加规范。四是落实各项工作制度、考核制度。对信息公开工作进行严格的检查和考核，形成工作有部署、实施有检查、定期有通报、年终有考核、违规违纪有责任追究的工作机制，确保政府信息公开工作扎实推进。</w:t>
      </w:r>
    </w:p>
    <w:p w:rsidR="00C0672A" w:rsidRPr="00C0672A" w:rsidRDefault="00FB1643" w:rsidP="00C0672A">
      <w:pPr>
        <w:widowControl/>
        <w:shd w:val="clear" w:color="auto" w:fill="FFFFFF"/>
        <w:wordWrap w:val="0"/>
        <w:spacing w:line="288" w:lineRule="atLeast"/>
        <w:ind w:left="1078" w:right="478" w:firstLine="512"/>
        <w:jc w:val="right"/>
        <w:rPr>
          <w:rFonts w:ascii="microsoft yahei" w:eastAsia="宋体" w:hAnsi="microsoft yahei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沿江镇</w:t>
      </w:r>
      <w:r w:rsidR="00C0672A"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人民政府</w:t>
      </w:r>
    </w:p>
    <w:p w:rsidR="00C0672A" w:rsidRPr="00C0672A" w:rsidRDefault="00C0672A" w:rsidP="00C0672A">
      <w:pPr>
        <w:widowControl/>
        <w:shd w:val="clear" w:color="auto" w:fill="FFFFFF"/>
        <w:wordWrap w:val="0"/>
        <w:spacing w:line="256" w:lineRule="atLeast"/>
        <w:ind w:left="478" w:right="47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lastRenderedPageBreak/>
        <w:t>2009年12月</w:t>
      </w:r>
      <w:r w:rsidR="00FB1643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30</w:t>
      </w:r>
      <w:r w:rsidRPr="00C0672A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</w:t>
      </w:r>
    </w:p>
    <w:p w:rsidR="00541542" w:rsidRDefault="00541542"/>
    <w:sectPr w:rsidR="00541542" w:rsidSect="0054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974" w:rsidRDefault="00640974" w:rsidP="00FB1643">
      <w:r>
        <w:separator/>
      </w:r>
    </w:p>
  </w:endnote>
  <w:endnote w:type="continuationSeparator" w:id="1">
    <w:p w:rsidR="00640974" w:rsidRDefault="00640974" w:rsidP="00FB1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n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974" w:rsidRDefault="00640974" w:rsidP="00FB1643">
      <w:r>
        <w:separator/>
      </w:r>
    </w:p>
  </w:footnote>
  <w:footnote w:type="continuationSeparator" w:id="1">
    <w:p w:rsidR="00640974" w:rsidRDefault="00640974" w:rsidP="00FB1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2A"/>
    <w:rsid w:val="002D3C45"/>
    <w:rsid w:val="002E3276"/>
    <w:rsid w:val="00541542"/>
    <w:rsid w:val="00640974"/>
    <w:rsid w:val="00805D93"/>
    <w:rsid w:val="009C0128"/>
    <w:rsid w:val="009E36FC"/>
    <w:rsid w:val="00C0672A"/>
    <w:rsid w:val="00CC2847"/>
    <w:rsid w:val="00F66EA8"/>
    <w:rsid w:val="00FB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0672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B1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330">
          <w:marLeft w:val="0"/>
          <w:marRight w:val="0"/>
          <w:marTop w:val="0"/>
          <w:marBottom w:val="300"/>
          <w:divBdr>
            <w:top w:val="single" w:sz="18" w:space="0" w:color="B9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9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2256">
                              <w:marLeft w:val="0"/>
                              <w:marRight w:val="0"/>
                              <w:marTop w:val="330"/>
                              <w:marBottom w:val="63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9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866</Characters>
  <Application>Microsoft Office Word</Application>
  <DocSecurity>0</DocSecurity>
  <Lines>7</Lines>
  <Paragraphs>2</Paragraphs>
  <ScaleCrop>false</ScaleCrop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2018-11-22T04:17:00Z</dcterms:created>
  <dcterms:modified xsi:type="dcterms:W3CDTF">2018-11-22T10:38:00Z</dcterms:modified>
</cp:coreProperties>
</file>