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镇赉县工业战线“奋战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 w:bidi="ar-SA"/>
        </w:rPr>
        <w:t>100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天、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打赢三季度”领导小组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 w:firstLine="640" w:firstLineChars="200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组  长：谭鸿举   县委副书记、县政府县长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副组长：范立家   县委常委、县政府常务副县长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="1920" w:firstLineChars="600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冯晓明 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成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eastAsia="仿宋" w:cs="仿宋"/>
          <w:sz w:val="32"/>
          <w:szCs w:val="32"/>
          <w:lang w:bidi="ar-SA"/>
        </w:rPr>
        <w:t>员：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张仁伟  </w:t>
      </w:r>
      <w:bookmarkStart w:id="0" w:name="_GoBack"/>
      <w:bookmarkEnd w:id="0"/>
      <w:r>
        <w:rPr>
          <w:rFonts w:hint="eastAsia" w:ascii="仿宋" w:eastAsia="仿宋"/>
          <w:sz w:val="32"/>
          <w:szCs w:val="32"/>
          <w:lang w:val="en-US" w:eastAsia="zh-CN"/>
        </w:rPr>
        <w:t xml:space="preserve"> 县工信局局长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1920" w:firstLineChars="600"/>
        <w:textAlignment w:val="auto"/>
        <w:rPr>
          <w:rFonts w:hint="eastAsia" w:ascii="仿宋" w:eastAsia="仿宋" w:cs="仿宋"/>
          <w:sz w:val="32"/>
          <w:szCs w:val="32"/>
          <w:lang w:eastAsia="zh-CN" w:bidi="ar-SA"/>
        </w:rPr>
      </w:pPr>
      <w:r>
        <w:rPr>
          <w:rFonts w:hint="eastAsia" w:ascii="仿宋" w:eastAsia="仿宋" w:cs="仿宋"/>
          <w:sz w:val="32"/>
          <w:szCs w:val="32"/>
          <w:lang w:eastAsia="zh-CN" w:bidi="ar-SA"/>
        </w:rPr>
        <w:t>李立生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县</w:t>
      </w:r>
      <w:r>
        <w:rPr>
          <w:rFonts w:hint="eastAsia" w:ascii="仿宋" w:eastAsia="仿宋" w:cs="仿宋"/>
          <w:sz w:val="32"/>
          <w:szCs w:val="32"/>
          <w:lang w:bidi="ar-SA"/>
        </w:rPr>
        <w:t>发改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局局长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897" w:firstLineChars="593"/>
        <w:textAlignment w:val="auto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eastAsia="zh-CN" w:bidi="ar-SA"/>
        </w:rPr>
        <w:t>田金刚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 县统计局局长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张绍东   县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>商务局局长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梁宝山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 xml:space="preserve"> 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1920" w:firstLineChars="600"/>
        <w:textAlignment w:val="auto"/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</w:pP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王德海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县住建局局长、民政局局长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897" w:firstLineChars="593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eastAsia="zh-CN" w:bidi="ar-SA"/>
        </w:rPr>
        <w:t>张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岩   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县</w:t>
      </w:r>
      <w:r>
        <w:rPr>
          <w:rFonts w:hint="eastAsia" w:ascii="仿宋" w:eastAsia="仿宋" w:cs="仿宋"/>
          <w:sz w:val="32"/>
          <w:szCs w:val="32"/>
          <w:lang w:bidi="ar-SA"/>
        </w:rPr>
        <w:t>能源局局长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859" w:firstLineChars="581"/>
        <w:textAlignment w:val="auto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芮永军   县畜牧综合服务中心主任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 w:leftChars="0" w:firstLine="1859" w:firstLineChars="581"/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王成峰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 xml:space="preserve">   县项目中心主任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 w:leftChars="0" w:firstLine="1859" w:firstLineChars="581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eastAsia="zh-CN" w:bidi="ar-SA"/>
        </w:rPr>
        <w:t>王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伟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 镇赉经济开发区管委会副主任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领导小组下设办公室，办公室设在县工信局，办公室主任由张仁伟兼任，具体负责协调各部门工作开展情况。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16DA4277"/>
    <w:rsid w:val="16D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Dutch" w:hAnsi="Dutch" w:eastAsia="宋体" w:cs="Dutch"/>
      <w:sz w:val="44"/>
      <w:szCs w:val="44"/>
      <w:lang w:bidi="ar-SA"/>
    </w:rPr>
  </w:style>
  <w:style w:type="paragraph" w:styleId="4">
    <w:name w:val="toc 3"/>
    <w:next w:val="1"/>
    <w:uiPriority w:val="0"/>
    <w:pPr>
      <w:widowControl w:val="0"/>
      <w:ind w:left="400" w:leftChars="4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2022-08-19T02:46:00Z</dcterms:created>
  <dc:creator>老艺术家</dc:creator>
  <cp:lastModifiedBy>老艺术家</cp:lastModifiedBy>
  <dcterms:modified xsi:type="dcterms:W3CDTF">2022-08-19T02:47:50Z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733008ABCEF541BC9F1A304F57DF8E18</vt:lpwstr>
  </property>
</Properties>
</file>