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附件7</w:t>
      </w:r>
    </w:p>
    <w:p>
      <w:pPr>
        <w:pStyle w:val="3"/>
        <w:spacing w:line="579" w:lineRule="exact"/>
        <w:jc w:val="center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方正小标宋简体" w:eastAsia="方正小标宋简体" w:cs="Times New Roman"/>
          <w:lang w:val="en-US" w:eastAsia="zh-CN" w:bidi="ar-SA"/>
        </w:rPr>
        <w:t>2022</w:t>
      </w:r>
      <w:r>
        <w:rPr>
          <w:rFonts w:hint="eastAsia" w:ascii="方正小标宋简体" w:eastAsia="方正小标宋简体" w:cs="仿宋_GB2312"/>
          <w:lang w:val="en-US" w:eastAsia="zh-CN" w:bidi="ar-SA"/>
        </w:rPr>
        <w:t>年镇赉县工业产业链重点项目清单</w:t>
      </w:r>
    </w:p>
    <w:p>
      <w:pPr>
        <w:pStyle w:val="3"/>
        <w:spacing w:line="200" w:lineRule="exact"/>
        <w:rPr>
          <w:rFonts w:hint="eastAsia" w:ascii="方正仿宋_GBK" w:eastAsia="方正仿宋_GBK" w:cs="Times New Roman"/>
          <w:lang w:bidi="ar-SA"/>
        </w:rPr>
      </w:pPr>
    </w:p>
    <w:tbl>
      <w:tblPr>
        <w:tblStyle w:val="4"/>
        <w:tblW w:w="133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663"/>
        <w:gridCol w:w="6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序号</w:t>
            </w:r>
          </w:p>
        </w:tc>
        <w:tc>
          <w:tcPr>
            <w:tcW w:w="5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企业名称</w:t>
            </w:r>
          </w:p>
        </w:tc>
        <w:tc>
          <w:tcPr>
            <w:tcW w:w="6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1</w:t>
            </w:r>
          </w:p>
        </w:tc>
        <w:tc>
          <w:tcPr>
            <w:tcW w:w="5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吉林省昆仑顺通新材料科技有限公司</w:t>
            </w:r>
          </w:p>
        </w:tc>
        <w:tc>
          <w:tcPr>
            <w:tcW w:w="6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8万吨玻璃纤维及制品项目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2</w:t>
            </w:r>
          </w:p>
        </w:tc>
        <w:tc>
          <w:tcPr>
            <w:tcW w:w="5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吉林协联生</w:t>
            </w:r>
            <w:bookmarkStart w:id="0" w:name="_GoBack"/>
            <w:bookmarkEnd w:id="0"/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物科技有限公司</w:t>
            </w:r>
          </w:p>
        </w:tc>
        <w:tc>
          <w:tcPr>
            <w:tcW w:w="6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新型绿色智能化年产30万吨柠檬酸项目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3</w:t>
            </w:r>
          </w:p>
        </w:tc>
        <w:tc>
          <w:tcPr>
            <w:tcW w:w="5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成来电气科技有限公司</w:t>
            </w:r>
          </w:p>
        </w:tc>
        <w:tc>
          <w:tcPr>
            <w:tcW w:w="6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数字化智能生产车间产业化技术升级项目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B963A19"/>
    <w:rsid w:val="1B9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2022-08-19T02:50:00Z</dcterms:created>
  <dc:creator>老艺术家</dc:creator>
  <cp:lastModifiedBy>老艺术家</cp:lastModifiedBy>
  <dcterms:modified xsi:type="dcterms:W3CDTF">2022-08-19T02:50:40Z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A0AD747524A54134B80EE6303EB8510C</vt:lpwstr>
  </property>
</Properties>
</file>