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9" w:lineRule="exact"/>
        <w:ind w:left="0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镇赉县202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年城乡居民医保参保缴费小程序</w:t>
      </w: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  <w:bookmarkStart w:id="0" w:name="_GoBack"/>
      <w:r>
        <w:rPr>
          <w:rFonts w:hint="eastAsia" w:asci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219075</wp:posOffset>
            </wp:positionV>
            <wp:extent cx="5271135" cy="6006465"/>
            <wp:effectExtent l="0" t="0" r="5715" b="13335"/>
            <wp:wrapNone/>
            <wp:docPr id="1" name="图片 1026" descr="C:\Users\ADMINI~1\AppData\Local\Temp\Rar$DIa0.529\二维码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6" descr="C:\Users\ADMINI~1\AppData\Local\Temp\Rar$DIa0.529\二维码_128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529C7540"/>
    <w:rsid w:val="429E520D"/>
    <w:rsid w:val="529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Dutch" w:hAnsi="Dutch" w:eastAsia="宋体" w:cs="Dutch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2022-10-17T06:10:00Z</dcterms:created>
  <dc:creator>老艺术家</dc:creator>
  <cp:lastModifiedBy>老艺术家</cp:lastModifiedBy>
  <dcterms:modified xsi:type="dcterms:W3CDTF">2022-10-17T06:10:35Z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737C0CE3F00A4DEA83AE48063AA4A9C8</vt:lpwstr>
  </property>
</Properties>
</file>