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ind w:left="0"/>
        <w:textAlignment w:val="auto"/>
        <w:rPr>
          <w:rFonts w:hint="default" w:ascii="仿宋" w:hAnsi="仿宋" w:eastAsia="仿宋" w:cs="仿宋"/>
          <w:sz w:val="32"/>
          <w:szCs w:val="32"/>
          <w:lang w:eastAsia="zh-CN" w:bidi="ar-SA"/>
        </w:rPr>
      </w:pPr>
      <w:r>
        <w:rPr>
          <w:rFonts w:hint="eastAsia" w:ascii="黑体" w:hAnsi="黑体" w:eastAsia="黑体" w:cs="黑体"/>
          <w:sz w:val="32"/>
          <w:szCs w:val="32"/>
          <w:lang w:val="en-US" w:eastAsia="zh-CN" w:bidi="ar-SA"/>
        </w:rPr>
        <w:t>附件</w:t>
      </w:r>
      <w:r>
        <w:rPr>
          <w:rFonts w:hint="default" w:ascii="黑体" w:hAnsi="黑体" w:eastAsia="黑体" w:cs="黑体"/>
          <w:sz w:val="32"/>
          <w:szCs w:val="32"/>
          <w:lang w:eastAsia="zh-CN" w:bidi="ar-SA"/>
        </w:rPr>
        <w:t>2</w:t>
      </w:r>
    </w:p>
    <w:p>
      <w:pPr>
        <w:spacing w:line="500" w:lineRule="exact"/>
        <w:jc w:val="center"/>
        <w:rPr>
          <w:b w:val="0"/>
          <w:bCs w:val="0"/>
          <w:u w:val="single"/>
        </w:rPr>
      </w:pPr>
      <w:r>
        <w:rPr>
          <w:rFonts w:hint="eastAsia" w:ascii="方正小标宋_GBK" w:hAnsi="方正小标宋_GBK" w:eastAsia="方正小标宋_GBK" w:cs="方正小标宋_GBK"/>
          <w:color w:val="000000"/>
          <w:sz w:val="44"/>
          <w:szCs w:val="44"/>
          <w:u w:val="none"/>
          <w:lang w:val="en-US" w:eastAsia="zh-CN" w:bidi="ar-SA"/>
        </w:rPr>
        <w:t>全县稳定经济增长任务指标及责任分工清单</w:t>
      </w:r>
    </w:p>
    <w:tbl>
      <w:tblPr>
        <w:tblStyle w:val="5"/>
        <w:tblW w:w="162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4"/>
        <w:gridCol w:w="1355"/>
        <w:gridCol w:w="1248"/>
        <w:gridCol w:w="9134"/>
        <w:gridCol w:w="906"/>
        <w:gridCol w:w="1075"/>
        <w:gridCol w:w="1357"/>
        <w:gridCol w:w="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工作</w:t>
            </w:r>
            <w:r>
              <w:rPr>
                <w:rFonts w:hint="eastAsia" w:ascii="黑体" w:hAnsi="黑体" w:eastAsia="黑体" w:cs="黑体"/>
                <w:i w:val="0"/>
                <w:color w:val="000000"/>
                <w:kern w:val="0"/>
                <w:sz w:val="21"/>
                <w:szCs w:val="21"/>
                <w:u w:val="none"/>
                <w:lang w:val="en-US" w:eastAsia="zh-CN" w:bidi="ar"/>
              </w:rPr>
              <w:br w:type="textWrapping"/>
            </w:r>
            <w:r>
              <w:rPr>
                <w:rFonts w:hint="eastAsia" w:ascii="黑体" w:hAnsi="黑体" w:eastAsia="黑体" w:cs="黑体"/>
                <w:i w:val="0"/>
                <w:color w:val="000000"/>
                <w:kern w:val="0"/>
                <w:sz w:val="21"/>
                <w:szCs w:val="21"/>
                <w:u w:val="none"/>
                <w:lang w:val="en-US" w:eastAsia="zh-CN" w:bidi="ar"/>
              </w:rPr>
              <w:t>任务</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具体任务</w:t>
            </w:r>
          </w:p>
        </w:tc>
        <w:tc>
          <w:tcPr>
            <w:tcW w:w="9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落实举措及量化目标</w:t>
            </w:r>
          </w:p>
        </w:tc>
        <w:tc>
          <w:tcPr>
            <w:tcW w:w="9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领导</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牵头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部门</w:t>
            </w:r>
          </w:p>
        </w:tc>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联络员</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3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（一）强化财政政策支持</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br w:type="textWrapping"/>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落实好增值税留抵退税扩围政策</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1.在已落地留抵退税政策基础上，按照要求在更多行业实施存量和增量全额留抵退税。做好退税预判，调度财政可退税库款，保障退税库款充足。</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2.抓紧办理小微企业、个体工商户留抵退税帮扶力度。加强审核把关，着力防范骗税风险。</w:t>
            </w:r>
          </w:p>
        </w:tc>
        <w:tc>
          <w:tcPr>
            <w:tcW w:w="9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组  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范立家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副组长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刘文林</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财政局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宫海洋</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0436-7222997</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省1</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3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落实税费减免政策</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1.成立退税减税政策落实工作领导小组，下设办公室以及10个工作组。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增值税小规模纳税人适用3%征收率的应税销售收入，免征增值税；适用3%预征率的预缴增值税项目，暂停预缴增值税。对增值税小规模纳税人、小型微利企业和个体工商户按50%的税额幅度减征。加大中小微企业设备器具企业所得税税前扣除力度。</w:t>
            </w:r>
            <w:bookmarkStart w:id="0" w:name="_GoBack"/>
            <w:bookmarkEnd w:id="0"/>
          </w:p>
        </w:tc>
        <w:tc>
          <w:tcPr>
            <w:tcW w:w="90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税务局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韩艺0436-5023601</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3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加快财政支出进度</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Style w:val="8"/>
                <w:rFonts w:hint="eastAsia" w:ascii="仿宋" w:hAnsi="仿宋" w:eastAsia="仿宋" w:cs="仿宋"/>
                <w:sz w:val="21"/>
                <w:szCs w:val="21"/>
                <w:lang w:val="en-US" w:eastAsia="zh-CN" w:bidi="ar"/>
              </w:rPr>
              <w:t>1.</w:t>
            </w:r>
            <w:r>
              <w:rPr>
                <w:rStyle w:val="9"/>
                <w:rFonts w:hint="eastAsia" w:ascii="仿宋" w:hAnsi="仿宋" w:eastAsia="仿宋" w:cs="仿宋"/>
                <w:sz w:val="21"/>
                <w:szCs w:val="21"/>
                <w:lang w:val="en-US" w:eastAsia="zh-CN" w:bidi="ar"/>
              </w:rPr>
              <w:t>落实增收方案，</w:t>
            </w:r>
            <w:r>
              <w:rPr>
                <w:rStyle w:val="8"/>
                <w:rFonts w:hint="eastAsia" w:ascii="仿宋" w:hAnsi="仿宋" w:eastAsia="仿宋" w:cs="仿宋"/>
                <w:sz w:val="21"/>
                <w:szCs w:val="21"/>
                <w:lang w:val="en-US" w:eastAsia="zh-CN" w:bidi="ar"/>
              </w:rPr>
              <w:t>争取上级支持，增加地方可用财力。</w:t>
            </w:r>
            <w:r>
              <w:rPr>
                <w:rStyle w:val="8"/>
                <w:rFonts w:hint="eastAsia" w:ascii="仿宋" w:hAnsi="仿宋" w:eastAsia="仿宋" w:cs="仿宋"/>
                <w:sz w:val="21"/>
                <w:szCs w:val="21"/>
                <w:lang w:val="en-US" w:eastAsia="zh-CN" w:bidi="ar"/>
              </w:rPr>
              <w:br w:type="textWrapping"/>
            </w:r>
            <w:r>
              <w:rPr>
                <w:rStyle w:val="8"/>
                <w:rFonts w:hint="eastAsia" w:ascii="仿宋" w:hAnsi="仿宋" w:eastAsia="仿宋" w:cs="仿宋"/>
                <w:sz w:val="21"/>
                <w:szCs w:val="21"/>
                <w:lang w:val="en-US" w:eastAsia="zh-CN" w:bidi="ar"/>
              </w:rPr>
              <w:t>2.认真梳理年初预算项目和上级专项转移支付项目，逐项核实项目进展情况，</w:t>
            </w:r>
            <w:r>
              <w:rPr>
                <w:rStyle w:val="9"/>
                <w:rFonts w:hint="eastAsia" w:ascii="仿宋" w:hAnsi="仿宋" w:eastAsia="仿宋" w:cs="仿宋"/>
                <w:sz w:val="21"/>
                <w:szCs w:val="21"/>
                <w:lang w:val="en-US" w:eastAsia="zh-CN" w:bidi="ar"/>
              </w:rPr>
              <w:t>保障“三保”支出。</w:t>
            </w:r>
            <w:r>
              <w:rPr>
                <w:rStyle w:val="9"/>
                <w:rFonts w:hint="eastAsia" w:ascii="仿宋" w:hAnsi="仿宋" w:eastAsia="仿宋" w:cs="仿宋"/>
                <w:sz w:val="21"/>
                <w:szCs w:val="21"/>
                <w:lang w:val="en-US" w:eastAsia="zh-CN" w:bidi="ar"/>
              </w:rPr>
              <w:br w:type="textWrapping"/>
            </w:r>
            <w:r>
              <w:rPr>
                <w:rStyle w:val="9"/>
                <w:rFonts w:hint="eastAsia" w:ascii="仿宋" w:hAnsi="仿宋" w:eastAsia="仿宋" w:cs="仿宋"/>
                <w:sz w:val="21"/>
                <w:szCs w:val="21"/>
                <w:lang w:val="en-US" w:eastAsia="zh-CN" w:bidi="ar"/>
              </w:rPr>
              <w:t>3.加大盘活存量资金力度，加强库款调度。</w:t>
            </w:r>
          </w:p>
        </w:tc>
        <w:tc>
          <w:tcPr>
            <w:tcW w:w="90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财政局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宫海洋</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0436-5023613</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省2</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3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加快地方政府专项债券发行使用</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Style w:val="8"/>
                <w:rFonts w:hint="eastAsia" w:ascii="仿宋" w:hAnsi="仿宋" w:eastAsia="仿宋" w:cs="仿宋"/>
                <w:sz w:val="21"/>
                <w:szCs w:val="21"/>
                <w:lang w:val="en-US" w:eastAsia="zh-CN" w:bidi="ar"/>
              </w:rPr>
              <w:t>1.</w:t>
            </w:r>
            <w:r>
              <w:rPr>
                <w:rStyle w:val="9"/>
                <w:rFonts w:hint="eastAsia" w:ascii="仿宋" w:hAnsi="仿宋" w:eastAsia="仿宋" w:cs="仿宋"/>
                <w:sz w:val="21"/>
                <w:szCs w:val="21"/>
                <w:lang w:val="en-US" w:eastAsia="zh-CN" w:bidi="ar"/>
              </w:rPr>
              <w:t>在6月底前完成2022年度1.37亿元专项债券大部分债券发行工作，力争7月底前完成剩余额度的发行工作，力争在8月底前基本使用完毕。</w:t>
            </w:r>
            <w:r>
              <w:rPr>
                <w:rStyle w:val="9"/>
                <w:rFonts w:hint="eastAsia" w:ascii="仿宋" w:hAnsi="仿宋" w:eastAsia="仿宋" w:cs="仿宋"/>
                <w:sz w:val="21"/>
                <w:szCs w:val="21"/>
                <w:lang w:val="en-US" w:eastAsia="zh-CN" w:bidi="ar"/>
              </w:rPr>
              <w:br w:type="textWrapping"/>
            </w:r>
            <w:r>
              <w:rPr>
                <w:rStyle w:val="9"/>
                <w:rFonts w:hint="eastAsia" w:ascii="仿宋" w:hAnsi="仿宋" w:eastAsia="仿宋" w:cs="仿宋"/>
                <w:sz w:val="21"/>
                <w:szCs w:val="21"/>
                <w:lang w:val="en-US" w:eastAsia="zh-CN" w:bidi="ar"/>
              </w:rPr>
              <w:t>2.6月30日前，完成2021年及以前债券资金拨付及使用。</w:t>
            </w:r>
            <w:r>
              <w:rPr>
                <w:rStyle w:val="9"/>
                <w:rFonts w:hint="eastAsia" w:ascii="仿宋" w:hAnsi="仿宋" w:eastAsia="仿宋" w:cs="仿宋"/>
                <w:sz w:val="21"/>
                <w:szCs w:val="21"/>
                <w:lang w:val="en-US" w:eastAsia="zh-CN" w:bidi="ar"/>
              </w:rPr>
              <w:br w:type="textWrapping"/>
            </w:r>
            <w:r>
              <w:rPr>
                <w:rStyle w:val="9"/>
                <w:rFonts w:hint="eastAsia" w:ascii="仿宋" w:hAnsi="仿宋" w:eastAsia="仿宋" w:cs="仿宋"/>
                <w:sz w:val="21"/>
                <w:szCs w:val="21"/>
                <w:lang w:val="en-US" w:eastAsia="zh-CN" w:bidi="ar"/>
              </w:rPr>
              <w:t>3.加快推进食品产业园公用设施项目、污水处理厂三期工程已发债项目建设进度，尽早形成实物工作量。</w:t>
            </w:r>
            <w:r>
              <w:rPr>
                <w:rStyle w:val="9"/>
                <w:rFonts w:hint="eastAsia" w:ascii="仿宋" w:hAnsi="仿宋" w:eastAsia="仿宋" w:cs="仿宋"/>
                <w:sz w:val="21"/>
                <w:szCs w:val="21"/>
                <w:lang w:val="en-US" w:eastAsia="zh-CN" w:bidi="ar"/>
              </w:rPr>
              <w:br w:type="textWrapping"/>
            </w:r>
            <w:r>
              <w:rPr>
                <w:rStyle w:val="9"/>
                <w:rFonts w:hint="eastAsia" w:ascii="仿宋" w:hAnsi="仿宋" w:eastAsia="仿宋" w:cs="仿宋"/>
                <w:sz w:val="21"/>
                <w:szCs w:val="21"/>
                <w:lang w:val="en-US" w:eastAsia="zh-CN" w:bidi="ar"/>
              </w:rPr>
              <w:t>4.密切跟踪国家专项债券的最新政策，及时做好专项债券的项目谋划、储备、申报工作。</w:t>
            </w:r>
          </w:p>
        </w:tc>
        <w:tc>
          <w:tcPr>
            <w:tcW w:w="90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财政局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宫海洋</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0436-7222997</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省3</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8"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13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强化政府采购政策支持中小企业发展</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1.加大政府采购项目价格评审优惠力度，将小微企业参加政府采购活动价格扣除比例提升至10%-20%。</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2.强化政府采购工程落实政府采购促进中小企业发展政策，降低中小企业参与政府采购门槛，鼓励大中型企业与小微企业组成联合体参与政府采购活动。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3.科学合理编制政府采购预算，将面向中小企业预留份额比例提高至40%，增加政府采购授予中小企业合同规模。</w:t>
            </w:r>
          </w:p>
        </w:tc>
        <w:tc>
          <w:tcPr>
            <w:tcW w:w="90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财政局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宫海洋</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0436-7222997</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省5</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13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（一）强化财政政策支持</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迅速实施社保费缓缴政策</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1.对部分行业中以单位方式参加社会保险的有雇工的个体工商户以及其他单位，参照企业办法缓缴。</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2.失业保险费、工伤保险费缓缴费缓缴所属期为2022年4月至2023年3月。</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3.采取走出去、请进来等方式，帮助企业梳理解决困难，为企业复工复产提供支持。</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4.做好企业职工养老保险、失业保险、工伤保险基金支撑预算工作。</w:t>
            </w:r>
          </w:p>
        </w:tc>
        <w:tc>
          <w:tcPr>
            <w:tcW w:w="9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组  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范立家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副组长</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刘文林</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社保局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姚凤迪0436-7223691</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省6市7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13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大力实施稳岗返还政策</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1.对符合要求的参保企业实行失业保险稳岗返还政策。</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2.部分行业以单位形式参保的个体工商户参照实施。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3.为符合条件的参保单位发放稳岗返还资金。政策执行期限至2022年12月31日。</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4.加强小微企业工会经费返还宣传工作，确定返还名单，应返尽返。</w:t>
            </w:r>
          </w:p>
        </w:tc>
        <w:tc>
          <w:tcPr>
            <w:tcW w:w="90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社保局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姚凤迪0436-7223691</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省7市8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4"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13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（二）强化金融政策支持</w:t>
            </w:r>
            <w:r>
              <w:rPr>
                <w:rFonts w:hint="eastAsia" w:ascii="仿宋" w:hAnsi="仿宋" w:eastAsia="仿宋" w:cs="仿宋"/>
                <w:i w:val="0"/>
                <w:color w:val="000000"/>
                <w:kern w:val="0"/>
                <w:sz w:val="21"/>
                <w:szCs w:val="21"/>
                <w:u w:val="none"/>
                <w:lang w:val="en-US" w:eastAsia="zh-CN" w:bidi="ar"/>
              </w:rPr>
              <w:br w:type="textWrapping"/>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鼓励对中小微企业和个体工商户、货车司机贷款及受疫情影响的个人住房与消费贷款等实施延期还本付息</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1.督导辖内各商业银行做好小微企业延期还本付息政策到期的接续转换。主动跟进小微企业融资需求，按季调度小微企业信贷计划。</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2.督导辖内2家法人机构完成普惠小微企业贷款“两增”指标。</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3.督导银行机构继续按照市场化原则对货车司机以及受疫情影响的个人住房、消费等贷款灵活采取方式合理延后还款期限等方式，做到应延尽延。</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4.鼓励银行适度增加汽车、货车贷款投放力度。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5.按季调度执行情况，对落实情况不好的机构视情况采取相应监管措施。</w:t>
            </w:r>
          </w:p>
        </w:tc>
        <w:tc>
          <w:tcPr>
            <w:tcW w:w="9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组  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冯晓明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副组长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赵  强 </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银保监局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宋双龙0436-3352007</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省8市22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13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加大普惠小微贷款支持力度</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1.扩大支小再贷款支持范围，优惠政策持续到2022年底。</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2.推进“首贷培植”“金融问诊”“稳企纾困”专项行动。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3.扎实推进职工“双创”扶持计划，实施职工“双创”扶持计划，推进工会小额贴息贷款项目</w:t>
            </w:r>
            <w:r>
              <w:rPr>
                <w:rFonts w:hint="default" w:ascii="仿宋" w:hAnsi="仿宋" w:eastAsia="仿宋" w:cs="仿宋"/>
                <w:i w:val="0"/>
                <w:color w:val="000000"/>
                <w:kern w:val="0"/>
                <w:sz w:val="21"/>
                <w:szCs w:val="21"/>
                <w:u w:val="none"/>
                <w:lang w:eastAsia="zh-CN" w:bidi="ar"/>
              </w:rPr>
              <w:t>。</w:t>
            </w:r>
          </w:p>
        </w:tc>
        <w:tc>
          <w:tcPr>
            <w:tcW w:w="90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人民银行</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张笑天0436-7259606</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省9市23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13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推动实际贷款利率稳中有降</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1.发挥贷款市场报价利率（LPR）改革作用，有效降低企业融资成本。督促银行机构将LPR内嵌到内部定价和传导环节。</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2.鼓励银行机构对符合条件的企业发放优惠利率贷款。</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3.部分金融机构对于符合条件的客户实行同期LPR基准利率或较去年贷款利率有所下降，12月31日前完成。</w:t>
            </w:r>
          </w:p>
        </w:tc>
        <w:tc>
          <w:tcPr>
            <w:tcW w:w="90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人民银行</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张笑天0436-7259606</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省10市24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13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加强融资服务</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1.引导银行机构加大普惠贷款政策支持力度，提升市场融资能力。</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2.掌握全县小微企业发展动向，制定企业融资需求清单，开展银企对接座谈促进银企合作。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w:t>
            </w:r>
            <w:r>
              <w:rPr>
                <w:rFonts w:hint="default" w:ascii="仿宋" w:hAnsi="仿宋" w:eastAsia="仿宋" w:cs="仿宋"/>
                <w:i w:val="0"/>
                <w:color w:val="000000"/>
                <w:kern w:val="0"/>
                <w:sz w:val="21"/>
                <w:szCs w:val="21"/>
                <w:u w:val="none"/>
                <w:lang w:eastAsia="zh-CN" w:bidi="ar"/>
              </w:rPr>
              <w:t>.</w:t>
            </w:r>
            <w:r>
              <w:rPr>
                <w:rFonts w:hint="eastAsia" w:ascii="仿宋" w:hAnsi="仿宋" w:eastAsia="仿宋" w:cs="仿宋"/>
                <w:i w:val="0"/>
                <w:color w:val="000000"/>
                <w:kern w:val="0"/>
                <w:sz w:val="21"/>
                <w:szCs w:val="21"/>
                <w:u w:val="none"/>
                <w:lang w:val="en-US" w:eastAsia="zh-CN" w:bidi="ar"/>
              </w:rPr>
              <w:t>开展线上银企对接活动，组织助企融资平台推出“非接触”“线上化”服务模式。</w:t>
            </w:r>
          </w:p>
        </w:tc>
        <w:tc>
          <w:tcPr>
            <w:tcW w:w="90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金融服务中心</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张淑洁13943626908</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3"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（二）强化金融政策支持</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加大对基础设施建设和重大项目的金融支持力度</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1.引导政策性、开发性银行对基础设施建设和重点项目加大信贷支持力度，优化贷款结构，投放更多更长期限贷款。</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2.引导商业银行进一步增加贷款投放、延长贷款期限，为项目建设提供中长期稳定的资金支持。</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3.引导和鼓励金融机构围绕全县重点项目、新能源、汽车零售、文旅产业、肉牛产业等提供信贷资金支持，确保项目资金需求。</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对镇赉县2022高标准农田建设项目提供1000万元的信贷资金支持；全年预计引用“活体抵押”等贷款模式肉牛养殖贷款1亿元；全力推进华能风电、中电投光伏、中铁物流港等项目进入实质性进展，力争实现投放2.4亿元，到12月31日前完成。</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组  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冯晓明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副组长</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赵  强</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rPr>
            </w:pPr>
            <w:r>
              <w:rPr>
                <w:rFonts w:hint="default" w:ascii="仿宋" w:hAnsi="仿宋" w:eastAsia="仿宋" w:cs="仿宋"/>
                <w:i w:val="0"/>
                <w:color w:val="000000"/>
                <w:sz w:val="21"/>
                <w:szCs w:val="21"/>
                <w:u w:val="none"/>
              </w:rPr>
              <w:t>人民银行</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张笑天0436-7259606</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省12市27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13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（三）强化稳投资政策支持</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加大重大投资项目建设力度</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加快推进全县重点项目建设，提供全链条服务，定期调度项目进展情况，充分发挥拉动投资作用。</w:t>
            </w:r>
          </w:p>
        </w:tc>
        <w:tc>
          <w:tcPr>
            <w:tcW w:w="9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组  长邰国文          孙宏宇         冯晓明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副组长李立生</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发改局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潘志远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0436-7223036</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省13市46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加快推进一批重大水利工程项目</w:t>
            </w:r>
          </w:p>
        </w:tc>
        <w:tc>
          <w:tcPr>
            <w:tcW w:w="9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镇赉县二龙涛河防洪薄弱环节治理工程，争取7月末开工，全年完成投资300万元。12月底前完成镇赉县嫩江干流治理工程初设批复。</w:t>
            </w:r>
          </w:p>
        </w:tc>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水利局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林明</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0436-7222709</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省14市41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加快推动交通基础设施项目建设</w:t>
            </w:r>
          </w:p>
        </w:tc>
        <w:tc>
          <w:tcPr>
            <w:tcW w:w="9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新改建农村公路10.6公里。</w:t>
            </w:r>
          </w:p>
        </w:tc>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张壮0436-7223425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省15市9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因地制宜推进城市地下综合管廊建设</w:t>
            </w:r>
          </w:p>
        </w:tc>
        <w:tc>
          <w:tcPr>
            <w:tcW w:w="9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计划在雨污分流的同时，建设城市地下综合管廊，在资金到位的前提下，力争到2025年末完成。</w:t>
            </w:r>
          </w:p>
        </w:tc>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住建局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王雨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0436-7256607</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加快推进城市建设</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全年改造老旧小区15个。力争开工建设环湖北路雨水管网建设项目。</w:t>
            </w:r>
          </w:p>
        </w:tc>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0436-7256607</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加快推进“十四五”规划重大项目实施</w:t>
            </w:r>
          </w:p>
        </w:tc>
        <w:tc>
          <w:tcPr>
            <w:tcW w:w="9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加快推进全县“十四五”规划重大项目实施，加强入库管理，定期协调调度，推进重点项目前期工作。</w:t>
            </w:r>
          </w:p>
        </w:tc>
        <w:tc>
          <w:tcPr>
            <w:tcW w:w="90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发改局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潘志远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0436-7223036</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13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（四）强化促消费政策落实</w:t>
            </w:r>
            <w:r>
              <w:rPr>
                <w:rFonts w:hint="eastAsia" w:ascii="仿宋" w:hAnsi="仿宋" w:eastAsia="仿宋" w:cs="仿宋"/>
                <w:i w:val="0"/>
                <w:color w:val="000000"/>
                <w:kern w:val="0"/>
                <w:sz w:val="21"/>
                <w:szCs w:val="21"/>
                <w:u w:val="none"/>
                <w:lang w:val="en-US" w:eastAsia="zh-CN" w:bidi="ar"/>
              </w:rPr>
              <w:br w:type="textWrapping"/>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推动商贸服务业尽快全面复业</w:t>
            </w:r>
          </w:p>
        </w:tc>
        <w:tc>
          <w:tcPr>
            <w:tcW w:w="9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严格落实疫情防控措施，按照“申请+报备+承诺”的程序，对复商复市企业督促其落实疫情防控措施、安全稳定经营，并持续开展监督检查，督促其严格落实扫码、测温、消毒等常态化疫情防控措施。</w:t>
            </w:r>
          </w:p>
        </w:tc>
        <w:tc>
          <w:tcPr>
            <w:tcW w:w="9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组  长冯晓明 </w:t>
            </w:r>
            <w:r>
              <w:rPr>
                <w:rFonts w:hint="eastAsia" w:ascii="仿宋" w:hAnsi="仿宋" w:eastAsia="仿宋" w:cs="仿宋"/>
                <w:i w:val="0"/>
                <w:color w:val="000000"/>
                <w:kern w:val="0"/>
                <w:sz w:val="21"/>
                <w:szCs w:val="21"/>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副组长张绍东 </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商务局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杨雪 0436-7222645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省18市31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13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着力促进汽车、家电等大宗消费</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1.安排206万元财政专项资金，在6月中旬开展镇赉县2022年第一批消费券促销活动。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2.落实延续实施新能源汽车免征车辆购置税政策。</w:t>
            </w:r>
          </w:p>
        </w:tc>
        <w:tc>
          <w:tcPr>
            <w:tcW w:w="90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杨雪 0436-7222645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省19市32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13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促进文旅市场全面复苏</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面开放文旅场所，做到应复尽复、应开尽开。加大对文旅企业扶持力度，支持旅行社承接各级机关、企事业单位、社会团体开展的会议、公务、工会等活动。组织莫莫格4A级国家景区积极争取文旅消费券，刺激消费，惠企纾困。通过创建“镇赉旅游”微信小程序，积极开展特色文旅宣传推广活动。</w:t>
            </w:r>
          </w:p>
        </w:tc>
        <w:tc>
          <w:tcPr>
            <w:tcW w:w="90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文广旅局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孙昊</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13904362004</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省20市50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13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（四）强化促消费政策落实</w:t>
            </w:r>
            <w:r>
              <w:rPr>
                <w:rFonts w:hint="eastAsia" w:ascii="仿宋" w:hAnsi="仿宋" w:eastAsia="仿宋" w:cs="仿宋"/>
                <w:i w:val="0"/>
                <w:color w:val="000000"/>
                <w:kern w:val="0"/>
                <w:sz w:val="21"/>
                <w:szCs w:val="21"/>
                <w:u w:val="none"/>
                <w:lang w:val="en-US" w:eastAsia="zh-CN" w:bidi="ar"/>
              </w:rPr>
              <w:br w:type="textWrapping"/>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促进全县房地产业良性循环和健康发展</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1.鼓励房地产企业线上线下开展销售。</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2.宣传并实施好农民进城购房政策。</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3.通过合理有效控制土地供应有效管控商品房开发建设，增加有效供给。</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4.加大金融信贷政策力度，支持购房者合理消费。申请首次住房公积金贷款结清后，可以再次申请住房公积金贷款，最低首付款不低于30%；鼓励开展“商业贷款+公积金组合贷款业务</w:t>
            </w:r>
            <w:r>
              <w:rPr>
                <w:rFonts w:hint="default" w:ascii="仿宋" w:hAnsi="仿宋" w:eastAsia="仿宋" w:cs="仿宋"/>
                <w:i w:val="0"/>
                <w:color w:val="000000"/>
                <w:kern w:val="0"/>
                <w:sz w:val="21"/>
                <w:szCs w:val="21"/>
                <w:u w:val="none"/>
                <w:lang w:eastAsia="zh-CN" w:bidi="ar"/>
              </w:rPr>
              <w:t>。</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5.建立商品房预售资金监管制度，推动《镇赉县商品房预售资金监管制度》实施。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6.继续加强房地产市场秩序监管和整治力度。</w:t>
            </w:r>
          </w:p>
        </w:tc>
        <w:tc>
          <w:tcPr>
            <w:tcW w:w="9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组  长冯晓明 </w:t>
            </w:r>
            <w:r>
              <w:rPr>
                <w:rFonts w:hint="eastAsia" w:ascii="仿宋" w:hAnsi="仿宋" w:eastAsia="仿宋" w:cs="仿宋"/>
                <w:i w:val="0"/>
                <w:color w:val="000000"/>
                <w:kern w:val="0"/>
                <w:sz w:val="21"/>
                <w:szCs w:val="21"/>
                <w:u w:val="none"/>
                <w:lang w:val="en-US" w:eastAsia="zh-CN" w:bidi="ar"/>
              </w:rPr>
              <w:br w:type="textWrapping"/>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副组长张绍东</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住建局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13596821182</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省21市12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13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推动平台经济规范健康发展</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1.落实国、省支持平台经济规范健康发展的具体措施，维护市场竞争秩序，以公平竞争促进平台经济规范健康发展。</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2.积极参加第二届中国新电商大会。</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3.指导美团外卖平台开展“助力复商复市，提振消费信心”为主题的“美团外卖消费节”活动。</w:t>
            </w:r>
          </w:p>
        </w:tc>
        <w:tc>
          <w:tcPr>
            <w:tcW w:w="90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商务局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陈建光0436-7222645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省22市33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13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（五）强化粮食能源安全政策支持</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全力夯实农业基础地位</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1.抓好“千亿斤粮”生产工程。</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2.推进我县四方坨子万亩级核心示范区和1个千亩级辐射示范基地建设，实施保护性耕作面积95万亩以上。</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3.大力发展玉米、水稻等高产作物种植。</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4.结合我县实际制定并下发第二批一次性补贴具体实施方案。</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5.落实好国家2022年稻谷、小麦最低收购价政策要求。</w:t>
            </w:r>
          </w:p>
        </w:tc>
        <w:tc>
          <w:tcPr>
            <w:tcW w:w="9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组  长孙宏宇          冯晓明  </w:t>
            </w:r>
            <w:r>
              <w:rPr>
                <w:rFonts w:hint="eastAsia" w:ascii="仿宋" w:hAnsi="仿宋" w:eastAsia="仿宋" w:cs="仿宋"/>
                <w:i w:val="0"/>
                <w:color w:val="000000"/>
                <w:kern w:val="0"/>
                <w:sz w:val="21"/>
                <w:szCs w:val="21"/>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副组长梁宝山  </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农业</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农村局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姜绍臣0436-7222721</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省23市43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13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深入推动农产品加工十大产业集群建设和实施</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着力培育和打造农业“十大产业集群”，支持重点项目建设</w:t>
            </w:r>
            <w:r>
              <w:rPr>
                <w:rFonts w:hint="default" w:ascii="仿宋" w:hAnsi="仿宋" w:eastAsia="仿宋" w:cs="仿宋"/>
                <w:i w:val="0"/>
                <w:color w:val="000000"/>
                <w:kern w:val="0"/>
                <w:sz w:val="21"/>
                <w:szCs w:val="21"/>
                <w:u w:val="none"/>
                <w:lang w:eastAsia="zh-CN" w:bidi="ar"/>
              </w:rPr>
              <w:t>。</w:t>
            </w:r>
          </w:p>
        </w:tc>
        <w:tc>
          <w:tcPr>
            <w:tcW w:w="90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姜绍臣0436-7222721</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13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（五）强化粮食能源安全政策支持</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抓好“千万头肉牛”工程</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1.出台《镇赉县发展壮大肉牛产业十八条政策措施》和《镇赉县“十四五”时期肉牛产业高质量发展实施意见》。</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2.重点推进特色养殖产业扶贫基地（三期）、 和合牧业农牧业产业孵化园（一期）、镇赉县新解放牧业园区（一期）项目建设，加快扩大肉牛养殖规模及肉牛产业精深加工体系建设。</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3.2022年底，全县肉牛发展到10万头，力争到2025年底，全县肉牛发展到25万头。</w:t>
            </w:r>
          </w:p>
        </w:tc>
        <w:tc>
          <w:tcPr>
            <w:tcW w:w="9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组  长孙宏宇          冯晓明  </w:t>
            </w:r>
            <w:r>
              <w:rPr>
                <w:rFonts w:hint="eastAsia" w:ascii="仿宋" w:hAnsi="仿宋" w:eastAsia="仿宋" w:cs="仿宋"/>
                <w:i w:val="0"/>
                <w:color w:val="000000"/>
                <w:kern w:val="0"/>
                <w:sz w:val="21"/>
                <w:szCs w:val="21"/>
                <w:u w:val="none"/>
                <w:lang w:val="en-US" w:eastAsia="zh-CN" w:bidi="ar"/>
              </w:rPr>
              <w:br w:type="textWrapping"/>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副组长梁宝山</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畜牧中心</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祝学民</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0436-7227868</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13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加快推动实施一批能源项目</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加快推进华能镇赉山河20万千瓦风电项目和华能镇赉万宝10万千瓦光伏发电项目</w:t>
            </w:r>
            <w:r>
              <w:rPr>
                <w:rFonts w:hint="default" w:ascii="仿宋" w:hAnsi="仿宋" w:eastAsia="仿宋" w:cs="仿宋"/>
                <w:i w:val="0"/>
                <w:color w:val="000000"/>
                <w:kern w:val="0"/>
                <w:sz w:val="21"/>
                <w:szCs w:val="21"/>
                <w:u w:val="none"/>
                <w:lang w:eastAsia="zh-CN" w:bidi="ar"/>
              </w:rPr>
              <w:t>。</w:t>
            </w:r>
          </w:p>
        </w:tc>
        <w:tc>
          <w:tcPr>
            <w:tcW w:w="90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能源局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张井艳0436-7290667</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13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（六）强化保产业链供应链稳定政策支持</w:t>
            </w:r>
            <w:r>
              <w:rPr>
                <w:rFonts w:hint="eastAsia" w:ascii="仿宋" w:hAnsi="仿宋" w:eastAsia="仿宋" w:cs="仿宋"/>
                <w:i w:val="0"/>
                <w:color w:val="000000"/>
                <w:kern w:val="0"/>
                <w:sz w:val="21"/>
                <w:szCs w:val="21"/>
                <w:u w:val="none"/>
                <w:lang w:val="en-US" w:eastAsia="zh-CN" w:bidi="ar"/>
              </w:rPr>
              <w:br w:type="textWrapping"/>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降低市场主体用水用电用网用气等成本</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1.给予各企业和个体工商户6个月的水费、电费、燃气费缓缴期限，欠费不停供，并免除在此期间产生的滞纳金。</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2.将工程建设项目的供水、供热、供气报装服务纳入政府工改审批系统，优化“一站式”服务手续。</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3.开展清理规范城镇供水供电供气供暖等公用事业领域收费检查。</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4.严格执行2022年中小微企业宽带和专线平均资费再降10%政策。</w:t>
            </w:r>
          </w:p>
        </w:tc>
        <w:tc>
          <w:tcPr>
            <w:tcW w:w="90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组  长邰国文                 冯晓明</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副组长张仁伟</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住建局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0436-7256607</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省27市13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0"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13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推动阶段性减免市场主体房屋租金</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1.2022年对承租国有房屋的服务业小微企业和个体工商户减免3个月租金，到2022年12月底完成。</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2.2022年因疫情减免租金的房屋业主，减免租金后缴纳房产税和城镇土地使用税确有困难的，可按季度申请减免，到2022年12月底完成。</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3.鼓励域内国有银行积极对接上级机构，对减免租金的出租人视其需要在权限范围内给予利率优惠质押贷款等支持，到2022年12月底完成。</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4.鼓励百货、商超、专业店、商业综合体和商业交易市场等减免业户租金和管理费用，到2022年12月底完成。</w:t>
            </w:r>
          </w:p>
        </w:tc>
        <w:tc>
          <w:tcPr>
            <w:tcW w:w="906"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国资中心</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范国峰</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13596876298</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省28市14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13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加大对民航、交通运输等受疫情影响较大行业企业的纾困支持力度</w:t>
            </w:r>
          </w:p>
        </w:tc>
        <w:tc>
          <w:tcPr>
            <w:tcW w:w="9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安排预算资金1000万元用于航线补贴，鼓励域内银行保险机构对交通运输企业加大融资支持力度。</w:t>
            </w:r>
          </w:p>
        </w:tc>
        <w:tc>
          <w:tcPr>
            <w:tcW w:w="90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财政局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宫海洋</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0436-7222997</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省29市15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13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优化企业复工达产政策</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1.加强对域内规上工业企业生产调度监测，帮助企业协调解决问题。</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2.落实行业部门监管责任和企业主体责任，做好企业疫情防控指导。</w:t>
            </w:r>
          </w:p>
        </w:tc>
        <w:tc>
          <w:tcPr>
            <w:tcW w:w="90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工信局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刘磊</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0436-7222776</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省30市34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13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完善交通物流保通保畅政策</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设立防疫服务站，对过往司乘人员提供免费抗原检测、核酸采样服务。</w:t>
            </w:r>
          </w:p>
        </w:tc>
        <w:tc>
          <w:tcPr>
            <w:tcW w:w="906"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张壮0436-7223425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省31市16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135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（六）强化保产业链供应链稳定政策支持</w:t>
            </w:r>
            <w:r>
              <w:rPr>
                <w:rFonts w:hint="eastAsia" w:ascii="仿宋" w:hAnsi="仿宋" w:eastAsia="仿宋" w:cs="仿宋"/>
                <w:i w:val="0"/>
                <w:color w:val="000000"/>
                <w:kern w:val="0"/>
                <w:sz w:val="21"/>
                <w:szCs w:val="21"/>
                <w:u w:val="none"/>
                <w:lang w:val="en-US" w:eastAsia="zh-CN" w:bidi="ar"/>
              </w:rPr>
              <w:br w:type="textWrapping"/>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加大对物流业的支持力度</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全面推广小件快运业务，大力发展、完善县乡村三级物流服务体系。完成县级客运站“客货邮”改造。</w:t>
            </w:r>
          </w:p>
        </w:tc>
        <w:tc>
          <w:tcPr>
            <w:tcW w:w="906"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组  长邰国文                 冯晓明</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副组长张仁伟</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张壮0436-7223425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省32市17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13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实施“专精特新”中小企业培育工程</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印发《镇赉县贯彻落实2022年全省推动专精特新中小企业高质量发展工作要点》实施方案。力争省级1户，市级1户，推动成来认定国家级专精特新，争取各级专项资金奖补扶持。</w:t>
            </w:r>
          </w:p>
        </w:tc>
        <w:tc>
          <w:tcPr>
            <w:tcW w:w="9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仿宋" w:hAnsi="仿宋" w:eastAsia="仿宋" w:cs="仿宋"/>
                <w:i w:val="0"/>
                <w:color w:val="000000"/>
                <w:sz w:val="21"/>
                <w:szCs w:val="21"/>
                <w:u w:val="none"/>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工信局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潘雪佳0436-7222776</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135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强化企业生产要素保障工作</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加强复工复产企业水、电、气、热等重点生产要素保障。加强企业融资支持。加强企业用工保障。积极落实税收减缓等各项惠企政策。</w:t>
            </w:r>
          </w:p>
        </w:tc>
        <w:tc>
          <w:tcPr>
            <w:tcW w:w="9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仿宋" w:hAnsi="仿宋" w:eastAsia="仿宋" w:cs="仿宋"/>
                <w:i w:val="0"/>
                <w:color w:val="000000"/>
                <w:sz w:val="21"/>
                <w:szCs w:val="21"/>
                <w:u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刘磊</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0436-7222776</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135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支持科技研发项目</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积极争取省级科技计划项目，制定《镇赉县2022科技计划项目指南》，支持科技创新项目3到5个。</w:t>
            </w:r>
          </w:p>
        </w:tc>
        <w:tc>
          <w:tcPr>
            <w:tcW w:w="9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仿宋" w:hAnsi="仿宋" w:eastAsia="仿宋" w:cs="仿宋"/>
                <w:i w:val="0"/>
                <w:color w:val="000000"/>
                <w:sz w:val="21"/>
                <w:szCs w:val="21"/>
                <w:u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张冬娜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0436-7222776</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13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（七）强化稳外资稳外贸政策支持</w:t>
            </w:r>
            <w:r>
              <w:rPr>
                <w:rFonts w:hint="eastAsia" w:ascii="仿宋" w:hAnsi="仿宋" w:eastAsia="仿宋" w:cs="仿宋"/>
                <w:i w:val="0"/>
                <w:color w:val="000000"/>
                <w:kern w:val="0"/>
                <w:sz w:val="21"/>
                <w:szCs w:val="21"/>
                <w:u w:val="none"/>
                <w:lang w:val="en-US" w:eastAsia="zh-CN" w:bidi="ar"/>
              </w:rPr>
              <w:br w:type="textWrapping"/>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加强外贸外资企业经营保障</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1.严格落实省里的重大事项报告机制。</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2.积极协调省贸促会，指导企业申办不可抗力证明及一般原产地证明，用好RCEP关税减让成果。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3.鼓励政府制定相关外贸政策，促进全县外贸保稳提质发展。</w:t>
            </w:r>
          </w:p>
        </w:tc>
        <w:tc>
          <w:tcPr>
            <w:tcW w:w="906"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组  长冯晓明  </w:t>
            </w:r>
            <w:r>
              <w:rPr>
                <w:rFonts w:hint="eastAsia" w:ascii="仿宋" w:hAnsi="仿宋" w:eastAsia="仿宋" w:cs="仿宋"/>
                <w:i w:val="0"/>
                <w:color w:val="000000"/>
                <w:kern w:val="0"/>
                <w:sz w:val="21"/>
                <w:szCs w:val="21"/>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副组长张绍东  </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商务局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陈建光0436-7222645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省33市35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用好外经贸发展资金</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1.充分利用国家、省级外经贸发展专项资金，对有出口业绩的企业给予贷款贴息补助。</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2.帮助有出口业绩的外贸加工企业申请项目资金，对企业技术升级、设备改造项目给予支持</w:t>
            </w:r>
            <w:r>
              <w:rPr>
                <w:rFonts w:hint="default" w:ascii="仿宋" w:hAnsi="仿宋" w:eastAsia="仿宋" w:cs="仿宋"/>
                <w:i w:val="0"/>
                <w:color w:val="000000"/>
                <w:kern w:val="0"/>
                <w:sz w:val="21"/>
                <w:szCs w:val="21"/>
                <w:u w:val="none"/>
                <w:lang w:eastAsia="zh-CN" w:bidi="ar"/>
              </w:rPr>
              <w:t>。</w:t>
            </w:r>
          </w:p>
        </w:tc>
        <w:tc>
          <w:tcPr>
            <w:tcW w:w="9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陈建光0436-7222645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省34市36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加强出口信用保险支持</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积极协调省商务厅和吉林出口信用保险公司等相关部门为镇赉县朗晨贸易有限公司、奥捷贸易有限公司、瑞隆工艺制品有限公司三家外贸出口企业办理出口信用保险。</w:t>
            </w:r>
          </w:p>
        </w:tc>
        <w:tc>
          <w:tcPr>
            <w:tcW w:w="9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陈建光0436-7222645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省35市37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多元化开拓国际市场</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1.积极组织企业参加“广交会”、“进博会”、“东北亚博览会”、“服务贸易会”等大型展会。</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2.鼓励企业开拓日韩、东南亚市场。引导企业开拓“一带一路”沿线国家市场。</w:t>
            </w:r>
          </w:p>
        </w:tc>
        <w:tc>
          <w:tcPr>
            <w:tcW w:w="9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陈建光0436-7222645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省36市38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加快外贸新业态新发展</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对镇赉县跨境电商企业给予政策性支持，鼓励企业开展跨境电商业务。</w:t>
            </w:r>
          </w:p>
        </w:tc>
        <w:tc>
          <w:tcPr>
            <w:tcW w:w="9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陈建光0436-7222645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省37市39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jc w:val="center"/>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加快推进重大外资项目建设</w:t>
            </w:r>
          </w:p>
        </w:tc>
        <w:tc>
          <w:tcPr>
            <w:tcW w:w="9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1.引进外资参股华能新能源公司参与建设10万千瓦光伏发电、20万千瓦风力发电项目。</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2.积极参加“中德汽车大会”、“民企吉林行”等系列国家省举办的招商活动。</w:t>
            </w:r>
          </w:p>
        </w:tc>
        <w:tc>
          <w:tcPr>
            <w:tcW w:w="906"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招商办</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刘吉德</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13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（八）强化保基本民生政策支持</w:t>
            </w:r>
            <w:r>
              <w:rPr>
                <w:rFonts w:hint="eastAsia" w:ascii="仿宋" w:hAnsi="仿宋" w:eastAsia="仿宋" w:cs="仿宋"/>
                <w:i w:val="0"/>
                <w:color w:val="000000"/>
                <w:kern w:val="0"/>
                <w:sz w:val="21"/>
                <w:szCs w:val="21"/>
                <w:u w:val="none"/>
                <w:lang w:val="en-US" w:eastAsia="zh-CN" w:bidi="ar"/>
              </w:rPr>
              <w:br w:type="textWrapping"/>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实施住房公积金阶段性支持政策</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1.受疫情影响的企业，可按规定申请缓缴住房公积金，到期后进行补缴。</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2.根据房租水平和合理租住面积，提高住房公积金租房提取额度，支持缴存人按需提取。</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3.结合企业受疫情影响的实际，制定具体实施办法，并在支持政策到期后做好向住房公积金常规性政策的衔接过渡。</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4.住房公积金管理中心通过综合服务平台等渠道，实现业务网上办、掌上办、指尖办。</w:t>
            </w:r>
          </w:p>
        </w:tc>
        <w:tc>
          <w:tcPr>
            <w:tcW w:w="906"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组  长范立家        邰国文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副组长徐  放 </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公积金</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省40市48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3"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完善农村转移人口和农村劳动力就业创业支持政策</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1.开展扶持创业活动。举办线上线下农民工专场招聘会全年不少于6次；易地搬迁家庭劳动力，有转移就业意愿的提供岗位推荐，有创业意愿的提供小额贴息贷款支持创业。                                                                                                                                               2.对跨省就业脱贫劳动力（含监测对象）给予一次性户籍地到务工地往返交通票价补助，最高不超过1600元。12月底之前完成。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3.结合疫情防控需要，增设保洁环卫、防疫消杀、巡查值守等临时公益岗420个，用于安置脱贫劳动力（含监测对象）就业。12月底之前完成。                                                                                     4.进一步培育和壮大扶贫产业经营主体，新发展3家带户龙头企业。12月底之前完成。</w:t>
            </w:r>
          </w:p>
        </w:tc>
        <w:tc>
          <w:tcPr>
            <w:tcW w:w="9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人社局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刘艳生0436-7232260</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落实就业优先政策</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1.抓好援企稳岗、就业援助，做好高校毕业生、退役军人、城镇困难人员等重点群体就业工作。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2.力争全年完成新增就业1800人。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3.制定《镇赉县2022年高素质农民培育工作方案》，计划培养高素质农民400人。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4.培训农机操作手，提高农民耕种收机械化率，今年计划培训1200人。</w:t>
            </w:r>
          </w:p>
        </w:tc>
        <w:tc>
          <w:tcPr>
            <w:tcW w:w="9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人社局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刘艳生0436-7232260</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完善社会民生兜底保障措施</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1.密切关注居民消费价格指数、食品价格指数变化，严格落实社会救助和保障标准与物价上涨挂钩联动机制，达到救助条件时迅速启动，确保价格临时补贴款及时、足额、精准地发放到困难群众手中。</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2.通过财政资金直达机制，确保中央和省级困难群众救助补助资金发放到位。</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3.持续做好重要民生商品和防疫物资价格监测，统筹做好保供稳价工作。</w:t>
            </w:r>
          </w:p>
        </w:tc>
        <w:tc>
          <w:tcPr>
            <w:tcW w:w="9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发改局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刘月</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0436-7223036</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省42市49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做好统筹发展和安全相关工作</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1.抓好各类金融风险处置工作，牢牢守住不发生系统性金融风险的底线。</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2.深入开展安全生产专项整治三年行动，落实国务院安委会安全生产“十五条措施”，压实安全生产责任。</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3.制发《镇赉县应急管理“四专体系”建设实施方案》，开展39项安全整治专项行动，扎实开展安全生产大检查，严防生产安全事故发生。</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4.深入开展全县自然灾害综合风险普查，扎实做好防灾减灾救灾工作，确保人民的生命财产安全。                                                  </w:t>
            </w:r>
          </w:p>
        </w:tc>
        <w:tc>
          <w:tcPr>
            <w:tcW w:w="9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应急局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郑禄</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0436-7222068</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省43市19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13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200" w:afterAutospacing="0"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（八）强化保基本民生政策支持</w:t>
            </w:r>
            <w:r>
              <w:rPr>
                <w:rFonts w:hint="eastAsia" w:ascii="仿宋" w:hAnsi="仿宋" w:eastAsia="仿宋" w:cs="仿宋"/>
                <w:i w:val="0"/>
                <w:color w:val="000000"/>
                <w:kern w:val="0"/>
                <w:sz w:val="21"/>
                <w:szCs w:val="21"/>
                <w:u w:val="none"/>
                <w:lang w:val="en-US" w:eastAsia="zh-CN" w:bidi="ar"/>
              </w:rPr>
              <w:br w:type="textWrapping"/>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打造优质营商环境“升级版”</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1.提升审批服务效能，对重点投资项目、市场开办等行政审批事项，实行特事特办、即来即办、随时约办。</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 夯实全流程线上审批基础，推动同一事项无差别受理、同标准办理，并实行动态管理。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3.依托新版全流程审批系统，为企业群众提供跨部门、跨层级、跨地区的集成服务。</w:t>
            </w:r>
          </w:p>
        </w:tc>
        <w:tc>
          <w:tcPr>
            <w:tcW w:w="906"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组  长：范立家</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        邰国文 副组长：徐  放 </w:t>
            </w:r>
          </w:p>
        </w:tc>
        <w:tc>
          <w:tcPr>
            <w:tcW w:w="10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政务</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服务局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郭江0436-7232678</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优化行政审批服务</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1.印发《关于进一步完善信用修复工作机制，助力市场主体稳定发展的实施方案》，提升信用修复服务水平。</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2.按照“谁处罚谁修复”的原则，依法依规对“信用中国”网站开展行政处罚信用信息修复，维护市场主体全法权益。</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3.深化政务公开，组织各部门做好惠企政策和为企业办实事清单公开工作。</w:t>
            </w:r>
          </w:p>
        </w:tc>
        <w:tc>
          <w:tcPr>
            <w:tcW w:w="9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郭江0436-7232678</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4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13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优化市场主体开办、注销流程</w:t>
            </w:r>
          </w:p>
        </w:tc>
        <w:tc>
          <w:tcPr>
            <w:tcW w:w="9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1.推行“四办”服务，实现市场主体开办便利化。6月末完成。</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2.在证照分离基础上，按省厅部署，提质扩面，试点推行“证照一码通”。12月末完成（按省厅进度）。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3.进一步扩大简易注销覆盖面，将简易注销公告实际由原来45天缩短到20天。12月末完成。</w:t>
            </w:r>
          </w:p>
        </w:tc>
        <w:tc>
          <w:tcPr>
            <w:tcW w:w="906"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color w:val="000000"/>
                <w:sz w:val="21"/>
                <w:szCs w:val="21"/>
                <w:u w:val="none"/>
              </w:rPr>
            </w:pP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市监局</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祖雪萍0436-7299005</w:t>
            </w:r>
          </w:p>
        </w:tc>
        <w:tc>
          <w:tcPr>
            <w:tcW w:w="7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市40</w:t>
            </w:r>
          </w:p>
        </w:tc>
      </w:tr>
    </w:tbl>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ZWFlZGJmYTljZDUyNWIwNDQ4OGUwYTg3MTE1ODcifQ=="/>
  </w:docVars>
  <w:rsids>
    <w:rsidRoot w:val="05980D0F"/>
    <w:rsid w:val="05980D0F"/>
    <w:rsid w:val="429E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81"/>
    <w:basedOn w:val="6"/>
    <w:qFormat/>
    <w:uiPriority w:val="0"/>
    <w:rPr>
      <w:rFonts w:hint="eastAsia" w:ascii="仿宋" w:hAnsi="仿宋" w:eastAsia="仿宋" w:cs="仿宋"/>
      <w:color w:val="000000"/>
      <w:sz w:val="20"/>
      <w:szCs w:val="20"/>
      <w:u w:val="none"/>
    </w:rPr>
  </w:style>
  <w:style w:type="character" w:customStyle="1" w:styleId="9">
    <w:name w:val="font41"/>
    <w:basedOn w:val="6"/>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6827</Words>
  <Characters>7720</Characters>
  <Lines>0</Lines>
  <Paragraphs>0</Paragraphs>
  <TotalTime>2</TotalTime>
  <ScaleCrop>false</ScaleCrop>
  <LinksUpToDate>false</LinksUpToDate>
  <CharactersWithSpaces>8254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2022-12-14T08:19:00Z</dcterms:created>
  <dc:creator>老艺术家</dc:creator>
  <cp:lastModifiedBy>老艺术家</cp:lastModifiedBy>
  <dcterms:modified xsi:type="dcterms:W3CDTF">2022-12-14T08:47:05Z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FCC427825F4D47AAA6AB2182EBB065AD</vt:lpwstr>
  </property>
</Properties>
</file>