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/>
        <w:textAlignment w:val="auto"/>
        <w:rPr>
          <w:rFonts w:hint="eastAsia" w:ascii="仿宋" w:hAnsi="仿宋" w:eastAsia="黑体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</w:rPr>
        <w:t>镇赉县盐碱地等耕地后备资源开发利用分工表</w:t>
      </w:r>
    </w:p>
    <w:tbl>
      <w:tblPr>
        <w:tblStyle w:val="4"/>
        <w:tblpPr w:leftFromText="180" w:rightFromText="180" w:vertAnchor="text" w:horzAnchor="page" w:tblpXSpec="center" w:tblpY="159"/>
        <w:tblOverlap w:val="never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444"/>
        <w:gridCol w:w="6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县委宣传部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负责项目宣传报道等工作。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县检察院、法院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负责项目区涉法案件诉讼审理等工作。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3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县公安局、信访局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负责项目推进过程中维稳工作。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4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县自然资源局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负责项目申报、规划设计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批复、实施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验收及入库等工作。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县财政局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负责负责前期工作经费统筹安排和对项目第三方预(决)算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造价成果审核和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批复以及奖补资金列入预算等工作。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6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县审计局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负责项目实施审计工作。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负责项目统计上报，协调各部门争取资金等工作。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8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县水利局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负责项目水资源论证批复，负责办理嫩江取水许可工作，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协调引嫩入白管理局推进骨干水利工程建设事宜。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9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县农业农村局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负责项目土壤质量评价、农业技术种植指导、盐碱地改良技术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推广，落实相关惠农政策，申报高标准农田项目(改善盐碱耕地)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生态环境局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镇赉县分局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负责项目环境影响评价报告批复及验收工作。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县林草局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负责项目区内湿地保护，林草地审核等工作。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县人社局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负责项目实施过程中用工的劳动监察工作。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县司法局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负责政府出台相关文件的审核、以及法律相关的业务指导工作。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县文广旅局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负责项目区内文物确认和保护等工作。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县能源局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负责项目区内能源项目与试点项目布局规划统筹协调工作。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县畜牧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服务中心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负责项目区肉牛养殖项目与试点项目布局规划统筹协调工作。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县供电公司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负责办理项目电力增容、用电许可、指导电力设计等工作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各乡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镇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（试点项目区事涉乡镇）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负责项目推进过程中综合协调工作</w:t>
            </w:r>
            <w:r>
              <w:rPr>
                <w:rFonts w:hint="default" w:ascii="宋体" w:hAnsi="宋体" w:eastAsia="宋体" w:cs="宋体"/>
                <w:spacing w:val="-6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负责项目区内土地清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查和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清理工作；负责新增耕地发包及项目移交后的管护工作。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8DE0909-A1B0-4B17-9AF8-91471AA203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ABA07E8-F591-4C66-BCB6-C3E39CF02E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29497401"/>
    <w:rsid w:val="29497401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Dutch" w:hAnsi="Dutch" w:eastAsia="宋体" w:cs="Dutch"/>
      <w:sz w:val="44"/>
      <w:szCs w:val="44"/>
      <w:lang w:bidi="ar-SA"/>
    </w:rPr>
  </w:style>
  <w:style w:type="paragraph" w:customStyle="1" w:styleId="6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2023-04-21T01:29:00Z</dcterms:created>
  <dc:creator>老艺术家</dc:creator>
  <cp:lastModifiedBy>老艺术家</cp:lastModifiedBy>
  <dcterms:modified xsi:type="dcterms:W3CDTF">2023-04-21T01:30:08Z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CEDB84E5307347F699276A95B861569B_11</vt:lpwstr>
  </property>
</Properties>
</file>