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4"/>
        <w:tblW w:w="950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6"/>
        <w:gridCol w:w="1170"/>
        <w:gridCol w:w="1170"/>
        <w:gridCol w:w="1170"/>
        <w:gridCol w:w="1170"/>
        <w:gridCol w:w="1140"/>
        <w:gridCol w:w="123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9506" w:type="dxa"/>
            <w:gridSpan w:val="8"/>
            <w:tcBorders>
              <w:top w:val="nil"/>
              <w:left w:val="nil"/>
              <w:bottom w:val="nil"/>
              <w:right w:val="nil"/>
            </w:tcBorders>
            <w:noWrap/>
            <w:vAlign w:val="center"/>
          </w:tcPr>
          <w:p>
            <w:pPr>
              <w:jc w:val="left"/>
              <w:rPr>
                <w:rFonts w:hint="default" w:ascii="方正小标宋简体" w:hAnsi="方正小标宋简体" w:eastAsia="黑体" w:cs="方正小标宋简体"/>
                <w:i w:val="0"/>
                <w:color w:val="000000"/>
                <w:kern w:val="0"/>
                <w:sz w:val="32"/>
                <w:szCs w:val="32"/>
                <w:u w:val="none"/>
                <w:lang w:val="en-US" w:eastAsia="zh-CN" w:bidi="ar"/>
              </w:rPr>
            </w:pPr>
            <w:bookmarkStart w:id="0" w:name="_GoBack"/>
            <w:bookmarkEnd w:id="0"/>
            <w:r>
              <w:rPr>
                <w:rFonts w:hint="eastAsia" w:ascii="黑体" w:eastAsia="黑体" w:cs="宋体"/>
                <w:bCs/>
                <w:color w:val="000000"/>
                <w:sz w:val="32"/>
                <w:szCs w:val="32"/>
              </w:rPr>
              <w:t>附件</w:t>
            </w:r>
            <w:r>
              <w:rPr>
                <w:rFonts w:hint="eastAsia" w:ascii="黑体" w:eastAsia="黑体" w:cs="宋体"/>
                <w:bCs/>
                <w:color w:val="000000"/>
                <w:sz w:val="32"/>
                <w:szCs w:val="32"/>
                <w:lang w:val="en-US" w:eastAsia="zh-CN"/>
              </w:rPr>
              <w:t>2</w:t>
            </w:r>
          </w:p>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企业基本情况表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企业名称</w:t>
            </w:r>
          </w:p>
        </w:tc>
        <w:tc>
          <w:tcPr>
            <w:tcW w:w="35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地址</w:t>
            </w:r>
          </w:p>
        </w:tc>
        <w:tc>
          <w:tcPr>
            <w:tcW w:w="381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所属区</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法人代表</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注册资本（万元）</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23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注册时间</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10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所属行业</w:t>
            </w:r>
          </w:p>
        </w:tc>
        <w:tc>
          <w:tcPr>
            <w:tcW w:w="117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经济类型</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联系电话</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950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主要产品情况：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产能</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产量/年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产销率%　</w:t>
            </w:r>
          </w:p>
        </w:tc>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国内、省内市场占有率%</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出口情况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234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c>
          <w:tcPr>
            <w:tcW w:w="237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950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主要指标情况（万元）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  度</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资产总额</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负债总额</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主营业务　　收入</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应缴税金</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实缴税金</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利润总额</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职工人数（人）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kern w:val="0"/>
                <w:sz w:val="20"/>
                <w:szCs w:val="20"/>
                <w:u w:val="none"/>
                <w:lang w:val="en" w:eastAsia="zh-CN" w:bidi="ar"/>
              </w:rPr>
            </w:pPr>
            <w:r>
              <w:rPr>
                <w:rFonts w:hint="eastAsia" w:ascii="宋体" w:hAnsi="宋体" w:cs="宋体"/>
                <w:i w:val="0"/>
                <w:color w:val="000000"/>
                <w:kern w:val="0"/>
                <w:sz w:val="20"/>
                <w:szCs w:val="20"/>
                <w:u w:val="none"/>
                <w:lang w:val="en-US" w:eastAsia="zh-CN" w:bidi="ar"/>
              </w:rPr>
              <w:t>2022年上半年</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20"/>
                <w:szCs w:val="20"/>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8"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工信部门　审核意见</w:t>
            </w:r>
          </w:p>
        </w:tc>
        <w:tc>
          <w:tcPr>
            <w:tcW w:w="8490" w:type="dxa"/>
            <w:gridSpan w:val="7"/>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5"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财政部门　审核意见</w:t>
            </w:r>
          </w:p>
        </w:tc>
        <w:tc>
          <w:tcPr>
            <w:tcW w:w="8490" w:type="dxa"/>
            <w:gridSpan w:val="7"/>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2" w:hRule="atLeast"/>
        </w:trPr>
        <w:tc>
          <w:tcPr>
            <w:tcW w:w="10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统计部门　审核意见</w:t>
            </w:r>
          </w:p>
        </w:tc>
        <w:tc>
          <w:tcPr>
            <w:tcW w:w="8490" w:type="dxa"/>
            <w:gridSpan w:val="7"/>
            <w:tcBorders>
              <w:top w:val="single" w:color="000000" w:sz="4" w:space="0"/>
              <w:left w:val="single" w:color="000000" w:sz="4" w:space="0"/>
              <w:bottom w:val="single" w:color="000000" w:sz="4" w:space="0"/>
              <w:right w:val="single" w:color="000000" w:sz="4" w:space="0"/>
            </w:tcBorders>
            <w:noWrap w:val="0"/>
            <w:vAlign w:val="top"/>
          </w:tcPr>
          <w:p>
            <w:pPr>
              <w:jc w:val="center"/>
              <w:rPr>
                <w:rFonts w:hint="eastAsia" w:ascii="宋体" w:hAnsi="宋体" w:eastAsia="宋体" w:cs="宋体"/>
                <w:b/>
                <w:i w:val="0"/>
                <w:color w:val="000000"/>
                <w:sz w:val="20"/>
                <w:szCs w:val="20"/>
                <w:u w:val="none"/>
              </w:rPr>
            </w:pPr>
          </w:p>
        </w:tc>
      </w:tr>
    </w:tbl>
    <w:p>
      <w:pPr>
        <w:rPr>
          <w:kern w:val="0"/>
        </w:rPr>
      </w:pPr>
    </w:p>
    <w:sectPr>
      <w:footerReference r:id="rId3" w:type="default"/>
      <w:pgSz w:w="11906" w:h="16838"/>
      <w:pgMar w:top="2098" w:right="1474" w:bottom="2155"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宋体"/>
    <w:panose1 w:val="00000000000000000000"/>
    <w:charset w:val="86"/>
    <w:family w:val="script"/>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04389"/>
      <w:docPartObj>
        <w:docPartGallery w:val="autotext"/>
      </w:docPartObj>
    </w:sdtPr>
    <w:sdtContent>
      <w:p>
        <w:pPr>
          <w:pStyle w:val="2"/>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iOThiZjRhMzA5NGUxNmIwMTU1NzE2OWU3Y2RmZjkifQ=="/>
  </w:docVars>
  <w:rsids>
    <w:rsidRoot w:val="00172A27"/>
    <w:rsid w:val="00003FA9"/>
    <w:rsid w:val="00006F50"/>
    <w:rsid w:val="000258C4"/>
    <w:rsid w:val="00027F0E"/>
    <w:rsid w:val="00042F9A"/>
    <w:rsid w:val="0004499D"/>
    <w:rsid w:val="000520BE"/>
    <w:rsid w:val="0006731E"/>
    <w:rsid w:val="0009353A"/>
    <w:rsid w:val="000A321F"/>
    <w:rsid w:val="000B722F"/>
    <w:rsid w:val="000B79BA"/>
    <w:rsid w:val="000D1748"/>
    <w:rsid w:val="000D31BD"/>
    <w:rsid w:val="000D52F8"/>
    <w:rsid w:val="000E2307"/>
    <w:rsid w:val="000E3E6C"/>
    <w:rsid w:val="00125BEA"/>
    <w:rsid w:val="001317F6"/>
    <w:rsid w:val="00135F77"/>
    <w:rsid w:val="00142460"/>
    <w:rsid w:val="00145584"/>
    <w:rsid w:val="00163070"/>
    <w:rsid w:val="00172A27"/>
    <w:rsid w:val="00184CF6"/>
    <w:rsid w:val="001A4067"/>
    <w:rsid w:val="001C30E7"/>
    <w:rsid w:val="001C3C31"/>
    <w:rsid w:val="002056EC"/>
    <w:rsid w:val="00254783"/>
    <w:rsid w:val="00263377"/>
    <w:rsid w:val="002663B5"/>
    <w:rsid w:val="00280E5A"/>
    <w:rsid w:val="002A27E3"/>
    <w:rsid w:val="002D4AC2"/>
    <w:rsid w:val="002F5596"/>
    <w:rsid w:val="0030217C"/>
    <w:rsid w:val="0030310D"/>
    <w:rsid w:val="00310654"/>
    <w:rsid w:val="003366C6"/>
    <w:rsid w:val="00357236"/>
    <w:rsid w:val="00374113"/>
    <w:rsid w:val="00384B61"/>
    <w:rsid w:val="00386D6B"/>
    <w:rsid w:val="003930BB"/>
    <w:rsid w:val="00395D3C"/>
    <w:rsid w:val="00397076"/>
    <w:rsid w:val="003A7FD5"/>
    <w:rsid w:val="003B14F1"/>
    <w:rsid w:val="004001FD"/>
    <w:rsid w:val="0041141B"/>
    <w:rsid w:val="004204E8"/>
    <w:rsid w:val="00484FF1"/>
    <w:rsid w:val="00497C82"/>
    <w:rsid w:val="004A378D"/>
    <w:rsid w:val="004A6816"/>
    <w:rsid w:val="004B4860"/>
    <w:rsid w:val="005061B1"/>
    <w:rsid w:val="00525AAB"/>
    <w:rsid w:val="00527D17"/>
    <w:rsid w:val="00544F6D"/>
    <w:rsid w:val="0057363C"/>
    <w:rsid w:val="005D61AE"/>
    <w:rsid w:val="006104F2"/>
    <w:rsid w:val="00624572"/>
    <w:rsid w:val="00637108"/>
    <w:rsid w:val="0064752A"/>
    <w:rsid w:val="00684988"/>
    <w:rsid w:val="00686D9A"/>
    <w:rsid w:val="006B6C23"/>
    <w:rsid w:val="006F7CA0"/>
    <w:rsid w:val="00717A44"/>
    <w:rsid w:val="007203A6"/>
    <w:rsid w:val="00742B43"/>
    <w:rsid w:val="00782158"/>
    <w:rsid w:val="00782CA3"/>
    <w:rsid w:val="00792F83"/>
    <w:rsid w:val="00795626"/>
    <w:rsid w:val="007A68C5"/>
    <w:rsid w:val="007B640D"/>
    <w:rsid w:val="007D5CAA"/>
    <w:rsid w:val="008064A0"/>
    <w:rsid w:val="00812D30"/>
    <w:rsid w:val="008809EF"/>
    <w:rsid w:val="008828DD"/>
    <w:rsid w:val="0088674C"/>
    <w:rsid w:val="008937E1"/>
    <w:rsid w:val="008C051A"/>
    <w:rsid w:val="008C3996"/>
    <w:rsid w:val="008C5410"/>
    <w:rsid w:val="008D03DD"/>
    <w:rsid w:val="008E4720"/>
    <w:rsid w:val="008E6D75"/>
    <w:rsid w:val="00913754"/>
    <w:rsid w:val="0091790B"/>
    <w:rsid w:val="0095195D"/>
    <w:rsid w:val="009A253E"/>
    <w:rsid w:val="009B2BD4"/>
    <w:rsid w:val="009E2392"/>
    <w:rsid w:val="00A134A7"/>
    <w:rsid w:val="00A15459"/>
    <w:rsid w:val="00A2751C"/>
    <w:rsid w:val="00A51533"/>
    <w:rsid w:val="00A73BC6"/>
    <w:rsid w:val="00AA7FAE"/>
    <w:rsid w:val="00AB0914"/>
    <w:rsid w:val="00AC0661"/>
    <w:rsid w:val="00AD71DA"/>
    <w:rsid w:val="00AF502A"/>
    <w:rsid w:val="00B10650"/>
    <w:rsid w:val="00B26294"/>
    <w:rsid w:val="00B26D26"/>
    <w:rsid w:val="00B44640"/>
    <w:rsid w:val="00B5776A"/>
    <w:rsid w:val="00B637FF"/>
    <w:rsid w:val="00B73045"/>
    <w:rsid w:val="00B86BC9"/>
    <w:rsid w:val="00B931FA"/>
    <w:rsid w:val="00BD5ECA"/>
    <w:rsid w:val="00BF1770"/>
    <w:rsid w:val="00C075CC"/>
    <w:rsid w:val="00C2259C"/>
    <w:rsid w:val="00C34A63"/>
    <w:rsid w:val="00C37859"/>
    <w:rsid w:val="00C50457"/>
    <w:rsid w:val="00C60DD6"/>
    <w:rsid w:val="00C76B4D"/>
    <w:rsid w:val="00C900D1"/>
    <w:rsid w:val="00C94957"/>
    <w:rsid w:val="00C974E1"/>
    <w:rsid w:val="00CA4788"/>
    <w:rsid w:val="00CB44CA"/>
    <w:rsid w:val="00CD4394"/>
    <w:rsid w:val="00CF77C3"/>
    <w:rsid w:val="00D3012E"/>
    <w:rsid w:val="00D764D9"/>
    <w:rsid w:val="00DA1B6B"/>
    <w:rsid w:val="00DC26D6"/>
    <w:rsid w:val="00E172DB"/>
    <w:rsid w:val="00E24800"/>
    <w:rsid w:val="00E32FDC"/>
    <w:rsid w:val="00E50390"/>
    <w:rsid w:val="00E538D9"/>
    <w:rsid w:val="00E62689"/>
    <w:rsid w:val="00E718E8"/>
    <w:rsid w:val="00E71C1A"/>
    <w:rsid w:val="00E725E7"/>
    <w:rsid w:val="00E738A8"/>
    <w:rsid w:val="00E92F61"/>
    <w:rsid w:val="00EF13B7"/>
    <w:rsid w:val="00EF73D4"/>
    <w:rsid w:val="00EF762C"/>
    <w:rsid w:val="00F02BF8"/>
    <w:rsid w:val="00F02D1C"/>
    <w:rsid w:val="00F438F3"/>
    <w:rsid w:val="00F44256"/>
    <w:rsid w:val="00F47DD1"/>
    <w:rsid w:val="00F57056"/>
    <w:rsid w:val="00F6708A"/>
    <w:rsid w:val="00F840CE"/>
    <w:rsid w:val="00FA3B99"/>
    <w:rsid w:val="00FC5BD4"/>
    <w:rsid w:val="00FD366C"/>
    <w:rsid w:val="09B140A9"/>
    <w:rsid w:val="0C9462C4"/>
    <w:rsid w:val="10FC28CD"/>
    <w:rsid w:val="143015EC"/>
    <w:rsid w:val="198B0CFD"/>
    <w:rsid w:val="1AFB7C4E"/>
    <w:rsid w:val="27090F79"/>
    <w:rsid w:val="2998070D"/>
    <w:rsid w:val="2C482942"/>
    <w:rsid w:val="31623B36"/>
    <w:rsid w:val="323604CD"/>
    <w:rsid w:val="36991E67"/>
    <w:rsid w:val="376156CD"/>
    <w:rsid w:val="39D318E6"/>
    <w:rsid w:val="3FDB5E93"/>
    <w:rsid w:val="45B72D05"/>
    <w:rsid w:val="46680D5F"/>
    <w:rsid w:val="5224647B"/>
    <w:rsid w:val="53DD2C05"/>
    <w:rsid w:val="54D71FD7"/>
    <w:rsid w:val="597657A6"/>
    <w:rsid w:val="5A671534"/>
    <w:rsid w:val="5D3D6594"/>
    <w:rsid w:val="6510164E"/>
    <w:rsid w:val="665A25E1"/>
    <w:rsid w:val="6F8F724D"/>
    <w:rsid w:val="73DD4830"/>
    <w:rsid w:val="74B77420"/>
    <w:rsid w:val="79A67636"/>
    <w:rsid w:val="7FF8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页码 New"/>
    <w:basedOn w:val="5"/>
    <w:qFormat/>
    <w:uiPriority w:val="0"/>
  </w:style>
  <w:style w:type="paragraph" w:customStyle="1" w:styleId="7">
    <w:name w:val="正文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8">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9">
    <w:name w:val="正文 New New"/>
    <w:qFormat/>
    <w:uiPriority w:val="0"/>
    <w:pPr>
      <w:widowControl w:val="0"/>
      <w:jc w:val="both"/>
    </w:pPr>
    <w:rPr>
      <w:rFonts w:ascii="Calibri" w:hAnsi="Calibri" w:eastAsia="宋体" w:cs="黑体"/>
      <w:kern w:val="2"/>
      <w:sz w:val="21"/>
      <w:szCs w:val="24"/>
      <w:lang w:val="en-US" w:eastAsia="zh-CN" w:bidi="ar-SA"/>
    </w:rPr>
  </w:style>
  <w:style w:type="paragraph" w:customStyle="1" w:styleId="10">
    <w:name w:val="正文 New"/>
    <w:qFormat/>
    <w:uiPriority w:val="0"/>
    <w:pPr>
      <w:widowControl w:val="0"/>
      <w:jc w:val="both"/>
    </w:pPr>
    <w:rPr>
      <w:rFonts w:ascii="Calibri" w:hAnsi="Calibri" w:eastAsia="宋体" w:cs="黑体"/>
      <w:kern w:val="2"/>
      <w:sz w:val="21"/>
      <w:szCs w:val="24"/>
      <w:lang w:val="en-US" w:eastAsia="zh-CN" w:bidi="ar-SA"/>
    </w:rPr>
  </w:style>
  <w:style w:type="paragraph" w:customStyle="1" w:styleId="11">
    <w:name w:val="页眉 New"/>
    <w:basedOn w:val="7"/>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页脚 New"/>
    <w:basedOn w:val="7"/>
    <w:qFormat/>
    <w:uiPriority w:val="0"/>
    <w:pPr>
      <w:tabs>
        <w:tab w:val="center" w:pos="4153"/>
        <w:tab w:val="right" w:pos="8306"/>
      </w:tabs>
      <w:snapToGrid w:val="0"/>
      <w:jc w:val="left"/>
    </w:pPr>
    <w:rPr>
      <w:sz w:val="18"/>
      <w:szCs w:val="18"/>
    </w:rPr>
  </w:style>
  <w:style w:type="paragraph" w:customStyle="1" w:styleId="13">
    <w:name w:val="Char Char Char Char Char Char Char Char Char Char Char Char Char Char Char Char Char Char Char Char Char Char Char Char Char Char Char Char Char Char Char Char Char"/>
    <w:basedOn w:val="7"/>
    <w:qFormat/>
    <w:uiPriority w:val="0"/>
    <w:pPr>
      <w:widowControl/>
      <w:spacing w:after="160" w:line="240" w:lineRule="exact"/>
      <w:jc w:val="left"/>
    </w:pPr>
  </w:style>
  <w:style w:type="paragraph" w:customStyle="1" w:styleId="14">
    <w:name w:val="Normal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5">
    <w:name w:val="Normal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6">
    <w:name w:val="p0"/>
    <w:basedOn w:val="1"/>
    <w:qFormat/>
    <w:uiPriority w:val="0"/>
    <w:pPr>
      <w:widowControl/>
      <w:jc w:val="left"/>
    </w:pPr>
    <w:rPr>
      <w:rFonts w:eastAsia="仿宋_GB2312"/>
      <w:kern w:val="0"/>
      <w:sz w:val="32"/>
      <w:szCs w:val="21"/>
    </w:rPr>
  </w:style>
  <w:style w:type="paragraph" w:customStyle="1" w:styleId="17">
    <w:name w:val="Char Char Char Char"/>
    <w:basedOn w:val="1"/>
    <w:qFormat/>
    <w:uiPriority w:val="0"/>
    <w:rPr>
      <w:rFonts w:eastAsia="仿宋_GB2312"/>
      <w:sz w:val="32"/>
    </w:rPr>
  </w:style>
  <w:style w:type="paragraph" w:styleId="18">
    <w:name w:val="List Paragraph"/>
    <w:basedOn w:val="1"/>
    <w:qFormat/>
    <w:uiPriority w:val="34"/>
    <w:pPr>
      <w:ind w:firstLine="420" w:firstLineChars="200"/>
    </w:pPr>
  </w:style>
  <w:style w:type="character" w:customStyle="1" w:styleId="19">
    <w:name w:val="页脚 Char"/>
    <w:basedOn w:val="5"/>
    <w:link w:val="2"/>
    <w:qFormat/>
    <w:uiPriority w:val="99"/>
    <w:rPr>
      <w:kern w:val="2"/>
      <w:sz w:val="18"/>
    </w:rPr>
  </w:style>
  <w:style w:type="paragraph" w:customStyle="1" w:styleId="2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custom_unionstyle"/>
    <w:basedOn w:val="1"/>
    <w:qFormat/>
    <w:uiPriority w:val="0"/>
    <w:pPr>
      <w:widowControl/>
      <w:jc w:val="left"/>
    </w:pPr>
    <w:rPr>
      <w:rFonts w:ascii="宋体" w:hAnsi="宋体" w:cs="宋体"/>
      <w:kern w:val="0"/>
      <w:sz w:val="24"/>
      <w:szCs w:val="24"/>
    </w:rPr>
  </w:style>
  <w:style w:type="character" w:customStyle="1" w:styleId="22">
    <w:name w:val=" Char Char2"/>
    <w:qFormat/>
    <w:uiPriority w:val="0"/>
    <w:rPr>
      <w:rFonts w:ascii="方正小标宋_GBK" w:eastAsia="方正小标宋_GBK" w:cs="Times New Roman"/>
      <w:bCs/>
      <w:kern w:val="0"/>
      <w:sz w:val="44"/>
      <w:szCs w:val="44"/>
      <w:lang w:bidi="ar-SA"/>
    </w:rPr>
  </w:style>
  <w:style w:type="paragraph" w:customStyle="1" w:styleId="23">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1</Company>
  <Pages>1</Pages>
  <Words>164</Words>
  <Characters>170</Characters>
  <Lines>20</Lines>
  <Paragraphs>5</Paragraphs>
  <TotalTime>159</TotalTime>
  <ScaleCrop>false</ScaleCrop>
  <LinksUpToDate>false</LinksUpToDate>
  <CharactersWithSpaces>178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2018-04-20T07:01:00Z</dcterms:created>
  <dc:creator>Administrator</dc:creator>
  <cp:lastModifiedBy>WPS_1498529323</cp:lastModifiedBy>
  <cp:lastPrinted>2022-11-08T00:35:00Z</cp:lastPrinted>
  <dcterms:modified xsi:type="dcterms:W3CDTF">2022-11-18T02:00:44Z</dcterms:modified>
  <dc:title>关于2017年省级重点产业发展专项资金因素法分配方案的公示</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40172FBB98424A758EAB8B871CD1A86B</vt:lpwstr>
  </property>
</Properties>
</file>