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hd w:val="clear" w:color="000000" w:fill="FFFFFF"/>
        <w:spacing w:lineRule="atLeast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0" w:right="0" w:firstLine="0"/>
        <w:rPr>
          <w:rStyle w:val="PO151"/>
          <w:spacing w:val="0"/>
          <w:i w:val="0"/>
          <w:b w:val="0"/>
          <w:sz w:val="32"/>
          <w:szCs w:val="32"/>
          <w:caps/>
          <w:rFonts w:ascii="宋体" w:eastAsia="宋体" w:hAnsi="宋体"/>
          <w:lang w:bidi="ar-SA" w:eastAsia="zh-CN" w:val="en-US"/>
        </w:rPr>
        <w:snapToGrid w:val="on"/>
      </w:pPr>
      <w:r>
        <w:rPr>
          <w:rStyle w:val="PO151"/>
          <w:spacing w:val="0"/>
          <w:i w:val="0"/>
          <w:b w:val="0"/>
          <w:sz w:val="32"/>
          <w:szCs w:val="32"/>
          <w:caps/>
          <w:rFonts w:ascii="宋体" w:eastAsia="宋体" w:hAnsi="宋体"/>
          <w:lang w:bidi="ar-SA" w:eastAsia="zh-CN" w:val="en-US"/>
        </w:rPr>
        <w:t>附件：</w:t>
      </w:r>
    </w:p>
    <w:tbl>
      <w:tblID w:val="0"/>
      <w:tblPr>
        <w:tblpPr w:leftFromText="180" w:rightFromText="180" w:vertAnchor="text" w:horzAnchor="page" w:tblpX="1493" w:tblpY="960"/>
        <w:tblOverlap w:val="never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318" w:type="dxa"/>
        <w:tblLook w:val="000000" w:firstRow="0" w:lastRow="0" w:firstColumn="0" w:lastColumn="0" w:noHBand="0" w:noVBand="0"/>
        <w:tblLayout w:type="fixed"/>
      </w:tblPr>
      <w:tblGrid>
        <w:gridCol w:w="580"/>
        <w:gridCol w:w="2928"/>
        <w:gridCol w:w="4113"/>
        <w:gridCol w:w="1697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70"/>
        </w:trPr>
        <w:tc>
          <w:tcPr>
            <w:tcW w:type="dxa" w:w="5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/>
                <w:lang w:bidi="ar-SA" w:eastAsia="zh-CN" w:val="en-US"/>
              </w:rPr>
              <w:t>序号</w:t>
            </w:r>
          </w:p>
        </w:tc>
        <w:tc>
          <w:tcPr>
            <w:tcW w:type="dxa" w:w="29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/>
                <w:lang w:bidi="ar-SA" w:eastAsia="zh-CN" w:val="en-US"/>
              </w:rPr>
              <w:t>申报单位</w:t>
            </w:r>
          </w:p>
        </w:tc>
        <w:tc>
          <w:tcPr>
            <w:tcW w:type="dxa" w:w="411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/>
                <w:lang w:bidi="ar-SA" w:eastAsia="zh-CN" w:val="en-US"/>
              </w:rPr>
              <w:t>项目名称</w:t>
            </w:r>
          </w:p>
        </w:tc>
        <w:tc>
          <w:tcPr>
            <w:tcW w:type="dxa" w:w="16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 w:hint="default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1"/>
                <w:sz w:val="28"/>
                <w:szCs w:val="28"/>
                <w:caps/>
                <w:rFonts w:ascii="仿宋" w:eastAsia="仿宋" w:hAnsi="仿宋" w:cs="仿宋" w:hint="eastAsia"/>
                <w:lang w:bidi="ar-SA" w:eastAsia="zh-CN" w:val="en-US"/>
              </w:rPr>
              <w:t>金额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38"/>
        </w:trPr>
        <w:tc>
          <w:tcPr>
            <w:tcW w:type="dxa" w:w="5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sz w:val="32"/>
                <w:szCs w:val="32"/>
                <w:caps/>
                <w:rFonts w:ascii="仿宋" w:eastAsia="仿宋" w:hAnsi="仿宋" w:cs="仿宋" w:hint="eastAsia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0"/>
                <w:sz w:val="32"/>
                <w:szCs w:val="32"/>
                <w:caps/>
                <w:rFonts w:ascii="仿宋" w:eastAsia="仿宋" w:hAnsi="仿宋" w:cs="仿宋" w:hint="eastAsia"/>
                <w:lang w:bidi="ar-SA" w:eastAsia="zh-CN" w:val="en-US"/>
              </w:rPr>
              <w:t>1</w:t>
            </w:r>
          </w:p>
        </w:tc>
        <w:tc>
          <w:tcPr>
            <w:tcW w:type="dxa" w:w="292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left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color w:val="777777"/>
                <w:sz w:val="24"/>
                <w:szCs w:val="24"/>
                <w:caps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镇赉县肖恩牧场有限公司</w:t>
            </w:r>
          </w:p>
        </w:tc>
        <w:tc>
          <w:tcPr>
            <w:tcW w:type="dxa" w:w="411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left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color w:val="777777"/>
                <w:sz w:val="24"/>
                <w:szCs w:val="24"/>
                <w:caps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发酵秸秆益生菌饲料研究与应用</w:t>
            </w:r>
          </w:p>
        </w:tc>
        <w:tc>
          <w:tcPr>
            <w:tcW w:type="dxa" w:w="16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b w:val="0"/>
                <w:sz w:val="24"/>
                <w:szCs w:val="24"/>
                <w:rFonts w:ascii="仿宋" w:eastAsia="仿宋" w:hAnsi="仿宋" w:cs="仿宋" w:hint="default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10万元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38"/>
        </w:trPr>
        <w:tc>
          <w:tcPr>
            <w:tcW w:type="dxa" w:w="5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sz w:val="32"/>
                <w:szCs w:val="32"/>
                <w:caps/>
                <w:rFonts w:ascii="仿宋" w:eastAsia="仿宋" w:hAnsi="仿宋" w:cs="仿宋" w:hint="eastAsia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0"/>
                <w:sz w:val="32"/>
                <w:szCs w:val="32"/>
                <w:caps/>
                <w:rFonts w:ascii="仿宋" w:eastAsia="仿宋" w:hAnsi="仿宋" w:cs="仿宋" w:hint="eastAsia"/>
                <w:lang w:bidi="ar-SA" w:eastAsia="zh-CN" w:val="en-US"/>
              </w:rPr>
              <w:t>2</w:t>
            </w:r>
          </w:p>
        </w:tc>
        <w:tc>
          <w:tcPr>
            <w:tcW w:type="dxa" w:w="29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left"/>
              <w:rPr>
                <w:rStyle w:val="PO151"/>
                <w:spacing w:val="0"/>
                <w:i w:val="0"/>
                <w:b w:val="0"/>
                <w:color w:val="777777"/>
                <w:sz w:val="24"/>
                <w:szCs w:val="24"/>
                <w:caps/>
                <w:rFonts w:ascii="仿宋" w:eastAsia="仿宋" w:hAnsi="仿宋" w:cs="仿宋" w:hint="eastAsia"/>
                <w:lang w:eastAsia="zh-CN" w:val="en-US"/>
              </w:rPr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/>
              </w:rPr>
              <w:t>地方国营镇赉县渔场</w:t>
            </w:r>
          </w:p>
        </w:tc>
        <w:tc>
          <w:tcPr>
            <w:tcW w:type="dxa" w:w="411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left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color w:val="777777"/>
                <w:sz w:val="24"/>
                <w:szCs w:val="24"/>
                <w:caps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东北地区鳜鱼人工繁殖关键技术研究与</w:t>
            </w: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应用</w:t>
            </w:r>
          </w:p>
        </w:tc>
        <w:tc>
          <w:tcPr>
            <w:tcW w:type="dxa" w:w="16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10万元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59"/>
        </w:trPr>
        <w:tc>
          <w:tcPr>
            <w:tcW w:type="dxa" w:w="5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hd w:val="clear" w:color="000000" w:fill="FFFFFF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sz w:val="32"/>
                <w:szCs w:val="32"/>
                <w:caps/>
                <w:rFonts w:ascii="仿宋" w:eastAsia="仿宋" w:hAnsi="仿宋" w:cs="仿宋" w:hint="eastAsia"/>
                <w:lang w:bidi="ar-SA" w:eastAsia="zh-CN" w:val="en-US"/>
              </w:rPr>
              <w:snapToGrid w:val="on"/>
            </w:pPr>
            <w:r>
              <w:rPr>
                <w:rStyle w:val="PO151"/>
                <w:spacing w:val="0"/>
                <w:i w:val="0"/>
                <w:b w:val="0"/>
                <w:sz w:val="32"/>
                <w:szCs w:val="32"/>
                <w:caps/>
                <w:rFonts w:ascii="仿宋" w:eastAsia="仿宋" w:hAnsi="仿宋" w:cs="仿宋" w:hint="eastAsia"/>
                <w:lang w:bidi="ar-SA" w:eastAsia="zh-CN" w:val="en-US"/>
              </w:rPr>
              <w:t>3</w:t>
            </w:r>
          </w:p>
        </w:tc>
        <w:tc>
          <w:tcPr>
            <w:tcW w:type="dxa" w:w="292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left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color w:val="777777"/>
                <w:sz w:val="24"/>
                <w:szCs w:val="24"/>
                <w:caps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镇赉县庆江种植养殖农民专</w:t>
            </w: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业合作社</w:t>
            </w:r>
          </w:p>
        </w:tc>
        <w:tc>
          <w:tcPr>
            <w:tcW w:type="dxa" w:w="411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left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rStyle w:val="PO151"/>
                <w:spacing w:val="0"/>
                <w:i w:val="0"/>
                <w:b w:val="0"/>
                <w:color w:val="777777"/>
                <w:sz w:val="24"/>
                <w:szCs w:val="24"/>
                <w:caps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有机稻蟹综合高效种养技术研究与示范</w:t>
            </w:r>
          </w:p>
        </w:tc>
        <w:tc>
          <w:tcPr>
            <w:tcW w:type="dxa" w:w="16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jc w:val="center"/>
              <w:spacing w:lineRule="atLeast" w:line="240" w:before="0" w:after="0"/>
              <w:pBdr>
                <w:top w:val="nil" w:sz="0" w:space="0" w:color="000000"/>
                <w:bottom w:val="nil" w:sz="0" w:space="0" w:color="000000"/>
                <w:left w:val="nil" w:sz="0" w:space="0" w:color="000000"/>
                <w:right w:val="nil" w:sz="0" w:space="0" w:color="000000"/>
              </w:pBdr>
              <w:ind w:left="0" w:right="0" w:firstLine="0"/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snapToGrid w:val="on"/>
            </w:pPr>
            <w:r>
              <w:rPr>
                <w:b w:val="0"/>
                <w:sz w:val="24"/>
                <w:szCs w:val="24"/>
                <w:rFonts w:ascii="仿宋" w:eastAsia="仿宋" w:hAnsi="仿宋" w:cs="仿宋" w:hint="eastAsia"/>
                <w:lang w:eastAsia="zh-CN" w:val="en-US"/>
              </w:rPr>
              <w:t>10万元</w:t>
            </w:r>
          </w:p>
        </w:tc>
      </w:tr>
    </w:tbl>
    <w:p>
      <w:pPr>
        <w:jc w:val="center"/>
        <w:shd w:val="clear" w:color="000000" w:fill="FFFFFF"/>
        <w:spacing w:lineRule="atLeast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0" w:right="0" w:firstLine="0"/>
        <w:rPr>
          <w:rStyle w:val="PO151"/>
          <w:spacing w:val="0"/>
          <w:i w:val="0"/>
          <w:b w:val="1"/>
          <w:color w:val="777777"/>
          <w:sz w:val="36"/>
          <w:szCs w:val="36"/>
          <w:caps/>
          <w:rFonts w:ascii="宋体" w:eastAsia="宋体" w:hAnsi="宋体" w:cs="宋体" w:hint="default"/>
          <w:lang w:bidi="ar-SA" w:eastAsia="zh-CN" w:val="en-US"/>
        </w:rPr>
        <w:snapToGrid w:val="on"/>
      </w:pPr>
      <w:r>
        <w:rPr>
          <w:rStyle w:val="PO151"/>
          <w:spacing w:val="0"/>
          <w:i w:val="0"/>
          <w:b w:val="1"/>
          <w:sz w:val="32"/>
          <w:szCs w:val="32"/>
          <w:caps/>
          <w:rFonts w:ascii="宋体" w:eastAsia="宋体" w:hAnsi="宋体"/>
          <w:lang w:bidi="ar-SA" w:eastAsia="zh-CN" w:val="en-US"/>
        </w:rPr>
        <w:t>镇赉县202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hAnsi="宋体" w:hint="eastAsia"/>
          <w:lang w:bidi="ar-SA" w:eastAsia="zh-CN" w:val="en-US"/>
        </w:rPr>
        <w:t>3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eastAsia="宋体" w:hAnsi="宋体"/>
          <w:lang w:bidi="ar-SA" w:eastAsia="zh-CN" w:val="en-US"/>
        </w:rPr>
        <w:t>年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hAnsi="宋体" w:hint="eastAsia"/>
          <w:lang w:bidi="ar-SA" w:eastAsia="zh-CN" w:val="en-US"/>
        </w:rPr>
        <w:t>度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eastAsia="宋体" w:hAnsi="宋体"/>
          <w:lang w:bidi="ar-SA" w:eastAsia="zh-CN" w:val="en-US"/>
        </w:rPr>
        <w:t>科技发展计划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hAnsi="宋体" w:hint="eastAsia"/>
          <w:lang w:bidi="ar-SA" w:eastAsia="zh-CN" w:val="en-US"/>
        </w:rPr>
        <w:t>项目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eastAsia="宋体" w:hAnsi="宋体"/>
          <w:lang w:bidi="ar-SA" w:eastAsia="zh-CN" w:val="en-US"/>
        </w:rPr>
        <w:t>拟支持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hAnsi="宋体" w:hint="eastAsia"/>
          <w:lang w:bidi="ar-SA" w:eastAsia="zh-CN" w:val="en-US"/>
        </w:rPr>
        <w:t>立项</w:t>
      </w:r>
      <w:r>
        <w:rPr>
          <w:rStyle w:val="PO151"/>
          <w:spacing w:val="0"/>
          <w:i w:val="0"/>
          <w:b w:val="1"/>
          <w:sz w:val="32"/>
          <w:szCs w:val="32"/>
          <w:caps/>
          <w:rFonts w:ascii="宋体" w:eastAsia="宋体" w:hAnsi="宋体"/>
          <w:lang w:bidi="ar-SA" w:eastAsia="zh-CN" w:val="en-US"/>
        </w:rPr>
        <w:t>项</w:t>
      </w:r>
      <w:r>
        <w:rPr>
          <w:rStyle w:val="PO151"/>
          <w:spacing w:val="0"/>
          <w:i w:val="0"/>
          <w:b w:val="1"/>
          <w:sz w:val="30"/>
          <w:szCs w:val="30"/>
          <w:caps/>
          <w:rFonts w:ascii="宋体" w:eastAsia="宋体" w:hAnsi="宋体"/>
          <w:lang w:bidi="ar-SA" w:eastAsia="zh-CN" w:val="en-US"/>
        </w:rPr>
        <w:t>目</w:t>
      </w:r>
      <w:r>
        <w:rPr>
          <w:rStyle w:val="PO151"/>
          <w:spacing w:val="0"/>
          <w:i w:val="0"/>
          <w:b w:val="1"/>
          <w:sz w:val="30"/>
          <w:szCs w:val="30"/>
          <w:caps/>
          <w:rFonts w:ascii="宋体" w:hAnsi="宋体" w:hint="eastAsia"/>
          <w:lang w:bidi="ar-SA" w:eastAsia="zh-CN" w:val="en-US"/>
        </w:rPr>
        <w:t>表</w:t>
      </w:r>
    </w:p>
    <w:p>
      <w:pPr>
        <w:pStyle w:val="PO153"/>
        <w:jc w:val="both"/>
        <w:spacing w:lineRule="atLeast" w:line="240" w:before="450" w:beforeAutospacing="1" w:afterAutospacing="1" w:after="45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left="0" w:right="0" w:firstLine="0"/>
        <w:rPr>
          <w:rStyle w:val="PO151"/>
          <w:spacing w:val="0"/>
          <w:i w:val="0"/>
          <w:b w:val="0"/>
          <w:color w:val="777777"/>
          <w:sz w:val="28"/>
          <w:szCs w:val="28"/>
          <w:caps/>
          <w:rFonts w:ascii="仿宋" w:eastAsia="仿宋" w:hAnsi="仿宋"/>
          <w:lang w:eastAsia="zh-CN" w:val="en-US"/>
        </w:rPr>
        <w:snapToGrid w:val="on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1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theme="minorBidi"/>
      </w:rPr>
    </w:rPrDefault>
  </w:docDefaults>
  <w:style w:default="1" w:styleId="PO1" w:type="paragraph">
    <w:name w:val="Normal"/>
    <w:link w:val="PO151"/>
    <w:qFormat/>
    <w:uiPriority w:val="1"/>
    <w:pPr>
      <w:jc w:val="both"/>
      <w:rPr/>
    </w:pPr>
    <w:rPr>
      <w:sz w:val="21"/>
      <w:szCs w:val="21"/>
      <w:rFonts w:ascii="Calibri" w:eastAsia="宋体" w:hAnsi="Calibri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customStyle="1" w:styleId="PO151" w:type="character">
    <w:name w:val="NormalCharacter"/>
    <w:link w:val="PO1"/>
    <w:uiPriority w:val="151"/>
    <w:semiHidden/>
  </w:style>
  <w:style w:customStyle="1" w:styleId="PO152" w:type="table">
    <w:name w:val="TableNormal"/>
    <w:qFormat/>
    <w:uiPriority w:val="152"/>
    <w:semiHidden/>
  </w:style>
  <w:style w:customStyle="1" w:styleId="PO153" w:type="paragraph">
    <w:name w:val="HtmlNormal"/>
    <w:basedOn w:val="PO1"/>
    <w:qFormat/>
    <w:uiPriority w:val="153"/>
    <w:pPr>
      <w:jc w:val="left"/>
      <w:spacing w:before="100" w:beforeAutospacing="1" w:afterAutospacing="1" w:after="100"/>
      <w:ind w:left="0" w:right="0" w:firstLine="0"/>
      <w:rPr/>
    </w:pPr>
    <w:rPr>
      <w:sz w:val="24"/>
      <w:szCs w:val="24"/>
      <w:rFonts w:ascii="Calibri" w:eastAsia="宋体" w:hAnsi="Calibri"/>
      <w:lang w:eastAsia="zh-CN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482</Characters>
  <CharactersWithSpaces>0</CharactersWithSpaces>
  <DocSecurity>0</DocSecurity>
  <HyperlinksChanged>false</HyperlinksChanged>
  <Lines>0</Lines>
  <LinksUpToDate>false</LinksUpToDate>
  <Pages>1</Pages>
  <Paragraphs>0</Paragraphs>
  <Words>422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terms:modified xsi:type="dcterms:W3CDTF">2023-12-11T06:42:49Z</dcterms:modified>
</cp:coreProperties>
</file>