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70" w:lineRule="exact"/>
        <w:jc w:val="center"/>
        <w:textAlignment w:val="baseline"/>
        <w:rPr>
          <w:rFonts w:ascii="宋体" w:hAnsi="宋体" w:cs="宋体"/>
          <w:b w:val="0"/>
          <w:bCs/>
          <w:i w:val="0"/>
          <w:caps w:val="0"/>
          <w:color w:val="000000" w:themeColor="text1"/>
          <w:spacing w:val="0"/>
          <w:w w:val="100"/>
          <w:sz w:val="24"/>
          <w14:textFill>
            <w14:solidFill>
              <w14:schemeClr w14:val="tx1"/>
            </w14:solidFill>
          </w14:textFill>
        </w:rPr>
      </w:pPr>
    </w:p>
    <w:p>
      <w:pPr>
        <w:widowControl/>
        <w:snapToGrid/>
        <w:spacing w:before="0" w:beforeAutospacing="0" w:after="0" w:afterAutospacing="0" w:line="570" w:lineRule="exact"/>
        <w:jc w:val="center"/>
        <w:textAlignment w:val="baseline"/>
        <w:rPr>
          <w:rStyle w:val="14"/>
          <w:rFonts w:ascii="宋体" w:hAnsi="宋体" w:cs="宋体"/>
          <w:b w:val="0"/>
          <w:bCs/>
          <w:i w:val="0"/>
          <w:caps w:val="0"/>
          <w:color w:val="000000" w:themeColor="text1"/>
          <w:spacing w:val="0"/>
          <w:w w:val="100"/>
          <w:kern w:val="0"/>
          <w:sz w:val="24"/>
          <w:szCs w:val="24"/>
          <w:lang w:val="en-US" w:eastAsia="zh-CN" w:bidi="ar-SA"/>
          <w14:textFill>
            <w14:solidFill>
              <w14:schemeClr w14:val="tx1"/>
            </w14:solidFill>
          </w14:textFill>
        </w:rPr>
      </w:pPr>
    </w:p>
    <w:p>
      <w:pPr>
        <w:widowControl/>
        <w:snapToGrid/>
        <w:spacing w:before="0" w:beforeAutospacing="0" w:after="0" w:afterAutospacing="0" w:line="570" w:lineRule="exact"/>
        <w:jc w:val="center"/>
        <w:textAlignment w:val="baseline"/>
        <w:rPr>
          <w:rStyle w:val="14"/>
          <w:rFonts w:ascii="宋体" w:hAnsi="宋体"/>
          <w:b w:val="0"/>
          <w:bCs/>
          <w:i w:val="0"/>
          <w:caps w:val="0"/>
          <w:color w:val="000000" w:themeColor="text1"/>
          <w:spacing w:val="0"/>
          <w:w w:val="100"/>
          <w:kern w:val="0"/>
          <w:sz w:val="18"/>
          <w:szCs w:val="18"/>
          <w:lang w:val="en-US" w:eastAsia="zh-CN" w:bidi="ar-SA"/>
          <w14:textFill>
            <w14:solidFill>
              <w14:schemeClr w14:val="tx1"/>
            </w14:solidFill>
          </w14:textFill>
        </w:rPr>
      </w:pPr>
    </w:p>
    <w:p>
      <w:pPr>
        <w:widowControl/>
        <w:snapToGrid/>
        <w:spacing w:before="0" w:beforeAutospacing="0" w:after="0" w:afterAutospacing="0" w:line="570" w:lineRule="exact"/>
        <w:jc w:val="center"/>
        <w:textAlignment w:val="baseline"/>
        <w:rPr>
          <w:rStyle w:val="14"/>
          <w:rFonts w:ascii="宋体" w:hAnsi="宋体"/>
          <w:b w:val="0"/>
          <w:bCs/>
          <w:i w:val="0"/>
          <w:caps w:val="0"/>
          <w:color w:val="000000" w:themeColor="text1"/>
          <w:spacing w:val="0"/>
          <w:w w:val="100"/>
          <w:kern w:val="0"/>
          <w:sz w:val="23"/>
          <w:szCs w:val="23"/>
          <w:lang w:val="en-US" w:eastAsia="zh-CN" w:bidi="ar-SA"/>
          <w14:textFill>
            <w14:solidFill>
              <w14:schemeClr w14:val="tx1"/>
            </w14:solidFill>
          </w14:textFill>
        </w:rPr>
      </w:pPr>
    </w:p>
    <w:p>
      <w:pPr>
        <w:widowControl/>
        <w:snapToGrid/>
        <w:spacing w:before="0" w:beforeAutospacing="0" w:after="0" w:afterAutospacing="0" w:line="570" w:lineRule="exact"/>
        <w:jc w:val="center"/>
        <w:textAlignment w:val="baseline"/>
        <w:rPr>
          <w:rStyle w:val="14"/>
          <w:rFonts w:ascii="宋体" w:hAnsi="宋体"/>
          <w:b w:val="0"/>
          <w:bCs/>
          <w:i w:val="0"/>
          <w:caps w:val="0"/>
          <w:color w:val="000000" w:themeColor="text1"/>
          <w:spacing w:val="0"/>
          <w:w w:val="100"/>
          <w:kern w:val="0"/>
          <w:sz w:val="24"/>
          <w:szCs w:val="24"/>
          <w:lang w:val="en-US" w:eastAsia="zh-CN" w:bidi="ar-SA"/>
          <w14:textFill>
            <w14:solidFill>
              <w14:schemeClr w14:val="tx1"/>
            </w14:solidFill>
          </w14:textFill>
        </w:rPr>
      </w:pPr>
    </w:p>
    <w:p>
      <w:pPr>
        <w:widowControl/>
        <w:snapToGrid/>
        <w:spacing w:before="0" w:beforeAutospacing="0" w:after="0" w:afterAutospacing="0" w:line="570" w:lineRule="exact"/>
        <w:jc w:val="center"/>
        <w:textAlignment w:val="baseline"/>
        <w:rPr>
          <w:rStyle w:val="14"/>
          <w:rFonts w:hint="eastAsia" w:ascii="方正仿宋_GBK" w:hAnsi="方正仿宋_GBK" w:eastAsia="方正仿宋_GBK" w:cs="方正仿宋_GBK"/>
          <w:b w:val="0"/>
          <w:bCs/>
          <w:i w:val="0"/>
          <w:caps w:val="0"/>
          <w:color w:val="000000" w:themeColor="text1"/>
          <w:spacing w:val="0"/>
          <w:w w:val="100"/>
          <w:kern w:val="0"/>
          <w:sz w:val="32"/>
          <w:szCs w:val="32"/>
          <w:lang w:val="en-US" w:eastAsia="zh-CN" w:bidi="ar-SA"/>
          <w14:textFill>
            <w14:solidFill>
              <w14:schemeClr w14:val="tx1"/>
            </w14:solidFill>
          </w14:textFill>
        </w:rPr>
      </w:pPr>
      <w:r>
        <w:rPr>
          <w:rStyle w:val="14"/>
          <w:rFonts w:hint="eastAsia" w:ascii="方正仿宋_GBK" w:hAnsi="方正仿宋_GBK" w:eastAsia="方正仿宋_GBK" w:cs="方正仿宋_GBK"/>
          <w:b w:val="0"/>
          <w:bCs/>
          <w:i w:val="0"/>
          <w:caps w:val="0"/>
          <w:color w:val="000000" w:themeColor="text1"/>
          <w:spacing w:val="0"/>
          <w:w w:val="100"/>
          <w:kern w:val="0"/>
          <w:sz w:val="32"/>
          <w:szCs w:val="32"/>
          <w:lang w:val="en-US" w:eastAsia="zh-CN" w:bidi="ar-SA"/>
          <w14:textFill>
            <w14:solidFill>
              <w14:schemeClr w14:val="tx1"/>
            </w14:solidFill>
          </w14:textFill>
        </w:rPr>
        <w:t>镇民通〔2024〕20号</w:t>
      </w:r>
    </w:p>
    <w:p>
      <w:pPr>
        <w:widowControl/>
        <w:snapToGrid/>
        <w:spacing w:before="0" w:beforeAutospacing="0" w:after="0" w:afterAutospacing="0" w:line="570" w:lineRule="exact"/>
        <w:jc w:val="center"/>
        <w:textAlignment w:val="baseline"/>
        <w:rPr>
          <w:rStyle w:val="14"/>
          <w:rFonts w:ascii="宋体" w:hAnsi="宋体"/>
          <w:b w:val="0"/>
          <w:bCs/>
          <w:i w:val="0"/>
          <w:caps w:val="0"/>
          <w:color w:val="000000" w:themeColor="text1"/>
          <w:spacing w:val="0"/>
          <w:w w:val="100"/>
          <w:kern w:val="0"/>
          <w:sz w:val="24"/>
          <w:szCs w:val="24"/>
          <w:lang w:val="en-US" w:eastAsia="zh-CN" w:bidi="ar-SA"/>
          <w14:textFill>
            <w14:solidFill>
              <w14:schemeClr w14:val="tx1"/>
            </w14:solidFill>
          </w14:textFill>
        </w:rPr>
      </w:pPr>
      <w:r>
        <w:rPr>
          <w:rStyle w:val="14"/>
          <w:rFonts w:ascii="宋体" w:hAnsi="宋体"/>
          <w:b w:val="0"/>
          <w:bCs/>
          <w:i w:val="0"/>
          <w:caps w:val="0"/>
          <w:color w:val="000000" w:themeColor="text1"/>
          <w:spacing w:val="0"/>
          <w:w w:val="100"/>
          <w:kern w:val="0"/>
          <w:sz w:val="24"/>
          <w:szCs w:val="24"/>
          <w:lang w:val="en-US" w:eastAsia="zh-CN" w:bidi="ar-SA"/>
          <w14:textFill>
            <w14:solidFill>
              <w14:schemeClr w14:val="tx1"/>
            </w14:solidFill>
          </w14:textFill>
        </w:rPr>
        <w:t> </w:t>
      </w:r>
    </w:p>
    <w:p>
      <w:pPr>
        <w:snapToGrid/>
        <w:spacing w:before="0" w:beforeAutospacing="0" w:after="0" w:afterAutospacing="0" w:line="570" w:lineRule="exact"/>
        <w:jc w:val="center"/>
        <w:textAlignment w:val="baseline"/>
        <w:rPr>
          <w:rStyle w:val="14"/>
          <w:rFonts w:hint="eastAsia" w:asciiTheme="majorEastAsia" w:hAnsiTheme="majorEastAsia" w:eastAsiaTheme="majorEastAsia" w:cstheme="majorEastAsia"/>
          <w:b w:val="0"/>
          <w:bCs/>
          <w:i w:val="0"/>
          <w:caps w:val="0"/>
          <w:color w:val="000000" w:themeColor="text1"/>
          <w:spacing w:val="0"/>
          <w:w w:val="100"/>
          <w:kern w:val="2"/>
          <w:sz w:val="44"/>
          <w:szCs w:val="44"/>
          <w:lang w:val="en-US" w:eastAsia="zh-CN" w:bidi="ar-SA"/>
          <w14:textFill>
            <w14:solidFill>
              <w14:schemeClr w14:val="tx1"/>
            </w14:solidFill>
          </w14:textFill>
        </w:rPr>
      </w:pPr>
      <w:r>
        <w:rPr>
          <w:rStyle w:val="14"/>
          <w:rFonts w:hint="eastAsia" w:ascii="方正小标宋_GBK" w:hAnsi="方正小标宋_GBK" w:eastAsia="方正小标宋_GBK" w:cs="方正小标宋_GBK"/>
          <w:b w:val="0"/>
          <w:bCs/>
          <w:i w:val="0"/>
          <w:caps w:val="0"/>
          <w:color w:val="000000" w:themeColor="text1"/>
          <w:spacing w:val="0"/>
          <w:w w:val="100"/>
          <w:kern w:val="2"/>
          <w:sz w:val="44"/>
          <w:szCs w:val="44"/>
          <w:lang w:val="en-US" w:eastAsia="zh-CN" w:bidi="ar-SA"/>
          <w14:textFill>
            <w14:solidFill>
              <w14:schemeClr w14:val="tx1"/>
            </w14:solidFill>
          </w14:textFill>
        </w:rPr>
        <w:t>关于印发《镇赉县最低生活保障操作办法》的通知</w:t>
      </w:r>
    </w:p>
    <w:p>
      <w:pPr>
        <w:snapToGrid/>
        <w:spacing w:before="0" w:beforeAutospacing="0" w:after="0" w:afterAutospacing="0" w:line="570" w:lineRule="exact"/>
        <w:jc w:val="center"/>
        <w:textAlignment w:val="baseline"/>
        <w:rPr>
          <w:rStyle w:val="14"/>
          <w:rFonts w:ascii="宋体" w:hAnsi="Calibri" w:cs="Times New Roman"/>
          <w:b w:val="0"/>
          <w:bCs/>
          <w:i w:val="0"/>
          <w:caps w:val="0"/>
          <w:color w:val="000000" w:themeColor="text1"/>
          <w:spacing w:val="0"/>
          <w:w w:val="100"/>
          <w:kern w:val="2"/>
          <w:sz w:val="44"/>
          <w:szCs w:val="44"/>
          <w:lang w:val="en-US" w:eastAsia="zh-CN" w:bidi="ar-SA"/>
          <w14:textFill>
            <w14:solidFill>
              <w14:schemeClr w14:val="tx1"/>
            </w14:solidFill>
          </w14:textFill>
        </w:rPr>
      </w:pPr>
    </w:p>
    <w:p>
      <w:pPr>
        <w:snapToGrid/>
        <w:spacing w:before="0" w:beforeAutospacing="0" w:after="0" w:afterAutospacing="0" w:line="580" w:lineRule="exact"/>
        <w:jc w:val="both"/>
        <w:textAlignment w:val="baseline"/>
        <w:rPr>
          <w:rFonts w:ascii="仿宋_GB2312" w:hAnsi="仿宋" w:eastAsia="仿宋_GB2312" w:cs="Times New Roman"/>
          <w:b w:val="0"/>
          <w:bCs/>
          <w:i w:val="0"/>
          <w:caps w:val="0"/>
          <w:color w:val="000000" w:themeColor="text1"/>
          <w:spacing w:val="0"/>
          <w:w w:val="100"/>
          <w:sz w:val="32"/>
          <w14:textFill>
            <w14:solidFill>
              <w14:schemeClr w14:val="tx1"/>
            </w14:solidFill>
          </w14:textFill>
        </w:rPr>
      </w:pPr>
      <w:r>
        <w:rPr>
          <w:rStyle w:val="14"/>
          <w:rFonts w:hint="eastAsia" w:ascii="方正仿宋_GBK" w:hAnsi="方正仿宋_GBK" w:eastAsia="方正仿宋_GBK" w:cs="方正仿宋_GBK"/>
          <w:b w:val="0"/>
          <w:bCs/>
          <w:i w:val="0"/>
          <w:caps w:val="0"/>
          <w:color w:val="000000" w:themeColor="text1"/>
          <w:spacing w:val="0"/>
          <w:w w:val="100"/>
          <w:kern w:val="2"/>
          <w:sz w:val="32"/>
          <w:szCs w:val="32"/>
          <w:lang w:val="en-US" w:eastAsia="zh-CN" w:bidi="ar-SA"/>
          <w14:textFill>
            <w14:solidFill>
              <w14:schemeClr w14:val="tx1"/>
            </w14:solidFill>
          </w14:textFill>
        </w:rPr>
        <w:t>各乡镇（街道）、场、站：</w:t>
      </w:r>
    </w:p>
    <w:p>
      <w:pPr>
        <w:tabs>
          <w:tab w:val="left" w:pos="720"/>
        </w:tabs>
        <w:snapToGrid/>
        <w:spacing w:before="0" w:beforeAutospacing="0" w:after="0" w:afterAutospacing="0" w:line="580" w:lineRule="exact"/>
        <w:ind w:firstLine="640" w:firstLineChars="200"/>
        <w:jc w:val="left"/>
        <w:textAlignment w:val="baseline"/>
        <w:rPr>
          <w:rStyle w:val="14"/>
          <w:rFonts w:hint="eastAsia" w:ascii="仿宋_GB2312" w:hAnsi="仿宋" w:eastAsia="仿宋_GB2312"/>
          <w:b w:val="0"/>
          <w:bCs/>
          <w:i w:val="0"/>
          <w:caps w:val="0"/>
          <w:color w:val="000000" w:themeColor="text1"/>
          <w:spacing w:val="0"/>
          <w:w w:val="100"/>
          <w:kern w:val="2"/>
          <w:sz w:val="32"/>
          <w:szCs w:val="32"/>
          <w:lang w:val="en-US" w:eastAsia="zh-CN" w:bidi="ar-SA"/>
          <w14:textFill>
            <w14:solidFill>
              <w14:schemeClr w14:val="tx1"/>
            </w14:solidFill>
          </w14:textFill>
        </w:rPr>
      </w:pPr>
      <w:r>
        <w:rPr>
          <w:rStyle w:val="14"/>
          <w:rFonts w:hint="eastAsia" w:ascii="方正仿宋_GBK" w:hAnsi="方正仿宋_GBK" w:eastAsia="方正仿宋_GBK" w:cs="方正仿宋_GBK"/>
          <w:b w:val="0"/>
          <w:bCs/>
          <w:i w:val="0"/>
          <w:caps w:val="0"/>
          <w:color w:val="000000" w:themeColor="text1"/>
          <w:spacing w:val="0"/>
          <w:w w:val="100"/>
          <w:kern w:val="2"/>
          <w:sz w:val="32"/>
          <w:szCs w:val="32"/>
          <w:lang w:val="en-US" w:eastAsia="zh-CN" w:bidi="ar-SA"/>
          <w14:textFill>
            <w14:solidFill>
              <w14:schemeClr w14:val="tx1"/>
            </w14:solidFill>
          </w14:textFill>
        </w:rPr>
        <w:t>根据《吉林省最低生活保障管理办法》（吉民发﹝2021﹞50号）相关规定，为了进一步加强低保工作规程规范化管理，现将《镇赉县最低生活保障操作办法》印发给你们，请认真抓好贯彻落实。</w:t>
      </w:r>
      <w:r>
        <w:rPr>
          <w:rStyle w:val="14"/>
          <w:rFonts w:ascii="仿宋_GB2312" w:hAnsi="Calibri" w:eastAsia="仿宋_GB2312"/>
          <w:b w:val="0"/>
          <w:bCs/>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4"/>
          <w:rFonts w:ascii="仿宋_GB2312" w:hAnsi="仿宋" w:eastAsia="仿宋_GB2312"/>
          <w:b w:val="0"/>
          <w:bCs/>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4"/>
          <w:rFonts w:hint="eastAsia" w:ascii="仿宋_GB2312" w:hAnsi="仿宋" w:eastAsia="仿宋_GB2312"/>
          <w:b w:val="0"/>
          <w:bCs/>
          <w:i w:val="0"/>
          <w:caps w:val="0"/>
          <w:color w:val="000000" w:themeColor="text1"/>
          <w:spacing w:val="0"/>
          <w:w w:val="100"/>
          <w:kern w:val="2"/>
          <w:sz w:val="32"/>
          <w:szCs w:val="32"/>
          <w:lang w:val="en-US" w:eastAsia="zh-CN" w:bidi="ar-SA"/>
          <w14:textFill>
            <w14:solidFill>
              <w14:schemeClr w14:val="tx1"/>
            </w14:solidFill>
          </w14:textFill>
        </w:rPr>
        <w:t xml:space="preserve">                </w:t>
      </w:r>
    </w:p>
    <w:p>
      <w:pPr>
        <w:tabs>
          <w:tab w:val="left" w:pos="720"/>
        </w:tabs>
        <w:snapToGrid/>
        <w:spacing w:before="0" w:beforeAutospacing="0" w:after="0" w:afterAutospacing="0" w:line="580" w:lineRule="exact"/>
        <w:jc w:val="center"/>
        <w:textAlignment w:val="baseline"/>
        <w:rPr>
          <w:rStyle w:val="14"/>
          <w:rFonts w:hint="eastAsia" w:ascii="仿宋_GB2312" w:hAnsi="仿宋" w:eastAsia="仿宋_GB2312"/>
          <w:b w:val="0"/>
          <w:bCs/>
          <w:i w:val="0"/>
          <w:caps w:val="0"/>
          <w:color w:val="000000" w:themeColor="text1"/>
          <w:spacing w:val="0"/>
          <w:w w:val="100"/>
          <w:kern w:val="2"/>
          <w:sz w:val="32"/>
          <w:szCs w:val="32"/>
          <w:lang w:val="en-US" w:eastAsia="zh-CN" w:bidi="ar-SA"/>
          <w14:textFill>
            <w14:solidFill>
              <w14:schemeClr w14:val="tx1"/>
            </w14:solidFill>
          </w14:textFill>
        </w:rPr>
      </w:pPr>
    </w:p>
    <w:p>
      <w:pPr>
        <w:tabs>
          <w:tab w:val="left" w:pos="720"/>
        </w:tabs>
        <w:snapToGrid/>
        <w:spacing w:before="0" w:beforeAutospacing="0" w:after="0" w:afterAutospacing="0" w:line="580" w:lineRule="exact"/>
        <w:jc w:val="center"/>
        <w:textAlignment w:val="baseline"/>
        <w:rPr>
          <w:rStyle w:val="14"/>
          <w:rFonts w:hint="eastAsia" w:ascii="仿宋_GB2312" w:hAnsi="仿宋" w:eastAsia="仿宋_GB2312"/>
          <w:b w:val="0"/>
          <w:bCs/>
          <w:i w:val="0"/>
          <w:caps w:val="0"/>
          <w:color w:val="000000" w:themeColor="text1"/>
          <w:spacing w:val="0"/>
          <w:w w:val="100"/>
          <w:kern w:val="2"/>
          <w:sz w:val="32"/>
          <w:szCs w:val="32"/>
          <w:lang w:val="en-US" w:eastAsia="zh-CN" w:bidi="ar-SA"/>
          <w14:textFill>
            <w14:solidFill>
              <w14:schemeClr w14:val="tx1"/>
            </w14:solidFill>
          </w14:textFill>
        </w:rPr>
      </w:pPr>
    </w:p>
    <w:p>
      <w:pPr>
        <w:tabs>
          <w:tab w:val="left" w:pos="720"/>
        </w:tabs>
        <w:snapToGrid/>
        <w:spacing w:before="0" w:beforeAutospacing="0" w:after="0" w:afterAutospacing="0" w:line="580" w:lineRule="exact"/>
        <w:jc w:val="center"/>
        <w:textAlignment w:val="baseline"/>
        <w:rPr>
          <w:rStyle w:val="14"/>
          <w:rFonts w:hint="eastAsia" w:ascii="仿宋_GB2312" w:hAnsi="仿宋" w:eastAsia="仿宋_GB2312"/>
          <w:b w:val="0"/>
          <w:bCs/>
          <w:i w:val="0"/>
          <w:caps w:val="0"/>
          <w:color w:val="000000" w:themeColor="text1"/>
          <w:spacing w:val="0"/>
          <w:w w:val="100"/>
          <w:kern w:val="2"/>
          <w:sz w:val="32"/>
          <w:szCs w:val="32"/>
          <w:lang w:val="en-US" w:eastAsia="zh-CN" w:bidi="ar-SA"/>
          <w14:textFill>
            <w14:solidFill>
              <w14:schemeClr w14:val="tx1"/>
            </w14:solidFill>
          </w14:textFill>
        </w:rPr>
      </w:pPr>
    </w:p>
    <w:p>
      <w:pPr>
        <w:tabs>
          <w:tab w:val="left" w:pos="720"/>
        </w:tabs>
        <w:snapToGrid/>
        <w:spacing w:before="0" w:beforeAutospacing="0" w:after="0" w:afterAutospacing="0" w:line="580" w:lineRule="exact"/>
        <w:jc w:val="center"/>
        <w:textAlignment w:val="baseline"/>
        <w:rPr>
          <w:rStyle w:val="14"/>
          <w:rFonts w:hint="eastAsia" w:ascii="方正仿宋_GBK" w:hAnsi="方正仿宋_GBK" w:eastAsia="方正仿宋_GBK" w:cs="方正仿宋_GBK"/>
          <w:b w:val="0"/>
          <w:bCs/>
          <w:i w:val="0"/>
          <w:caps w:val="0"/>
          <w:color w:val="000000" w:themeColor="text1"/>
          <w:spacing w:val="0"/>
          <w:w w:val="100"/>
          <w:kern w:val="2"/>
          <w:sz w:val="32"/>
          <w:szCs w:val="32"/>
          <w:lang w:val="en-US" w:eastAsia="zh-CN" w:bidi="ar-SA"/>
          <w14:textFill>
            <w14:solidFill>
              <w14:schemeClr w14:val="tx1"/>
            </w14:solidFill>
          </w14:textFill>
        </w:rPr>
      </w:pPr>
      <w:r>
        <w:rPr>
          <w:rStyle w:val="14"/>
          <w:rFonts w:hint="eastAsia" w:ascii="仿宋_GB2312" w:hAnsi="仿宋" w:eastAsia="仿宋_GB2312"/>
          <w:b w:val="0"/>
          <w:bCs/>
          <w:i w:val="0"/>
          <w:caps w:val="0"/>
          <w:color w:val="000000" w:themeColor="text1"/>
          <w:spacing w:val="0"/>
          <w:w w:val="100"/>
          <w:kern w:val="2"/>
          <w:sz w:val="32"/>
          <w:szCs w:val="32"/>
          <w:lang w:val="en-US" w:eastAsia="zh-CN" w:bidi="ar-SA"/>
          <w14:textFill>
            <w14:solidFill>
              <w14:schemeClr w14:val="tx1"/>
            </w14:solidFill>
          </w14:textFill>
        </w:rPr>
        <w:t xml:space="preserve">                                       </w:t>
      </w:r>
      <w:r>
        <w:rPr>
          <w:rStyle w:val="14"/>
          <w:rFonts w:hint="eastAsia" w:ascii="方正仿宋_GBK" w:hAnsi="方正仿宋_GBK" w:eastAsia="方正仿宋_GBK" w:cs="方正仿宋_GBK"/>
          <w:b w:val="0"/>
          <w:bCs/>
          <w:i w:val="0"/>
          <w:caps w:val="0"/>
          <w:color w:val="000000" w:themeColor="text1"/>
          <w:spacing w:val="0"/>
          <w:w w:val="100"/>
          <w:kern w:val="2"/>
          <w:sz w:val="32"/>
          <w:szCs w:val="32"/>
          <w:lang w:val="en-US" w:eastAsia="zh-CN" w:bidi="ar-SA"/>
          <w14:textFill>
            <w14:solidFill>
              <w14:schemeClr w14:val="tx1"/>
            </w14:solidFill>
          </w14:textFill>
        </w:rPr>
        <w:t>镇赉县民政局</w:t>
      </w:r>
    </w:p>
    <w:p>
      <w:pPr>
        <w:snapToGrid/>
        <w:spacing w:before="0" w:beforeAutospacing="0" w:after="0" w:afterAutospacing="0" w:line="580" w:lineRule="exact"/>
        <w:jc w:val="right"/>
        <w:textAlignment w:val="baseline"/>
        <w:rPr>
          <w:rStyle w:val="14"/>
          <w:rFonts w:hint="eastAsia" w:ascii="方正仿宋_GBK" w:hAnsi="方正仿宋_GBK" w:eastAsia="方正仿宋_GBK" w:cs="方正仿宋_GBK"/>
          <w:b w:val="0"/>
          <w:bCs/>
          <w:i w:val="0"/>
          <w:caps w:val="0"/>
          <w:color w:val="000000" w:themeColor="text1"/>
          <w:spacing w:val="0"/>
          <w:w w:val="100"/>
          <w:kern w:val="2"/>
          <w:sz w:val="32"/>
          <w:szCs w:val="32"/>
          <w:lang w:val="en-US" w:eastAsia="zh-CN" w:bidi="ar-SA"/>
          <w14:textFill>
            <w14:solidFill>
              <w14:schemeClr w14:val="tx1"/>
            </w14:solidFill>
          </w14:textFill>
        </w:rPr>
      </w:pPr>
      <w:r>
        <w:rPr>
          <w:rStyle w:val="14"/>
          <w:rFonts w:hint="eastAsia" w:ascii="方正仿宋_GBK" w:hAnsi="方正仿宋_GBK" w:eastAsia="方正仿宋_GBK" w:cs="方正仿宋_GBK"/>
          <w:b w:val="0"/>
          <w:bCs/>
          <w:i w:val="0"/>
          <w:caps w:val="0"/>
          <w:color w:val="000000" w:themeColor="text1"/>
          <w:spacing w:val="0"/>
          <w:w w:val="100"/>
          <w:kern w:val="2"/>
          <w:sz w:val="32"/>
          <w:szCs w:val="32"/>
          <w:lang w:val="en-US" w:eastAsia="zh-CN" w:bidi="ar-SA"/>
          <w14:textFill>
            <w14:solidFill>
              <w14:schemeClr w14:val="tx1"/>
            </w14:solidFill>
          </w14:textFill>
        </w:rPr>
        <w:t xml:space="preserve">                       2024年5月20日</w:t>
      </w:r>
    </w:p>
    <w:p>
      <w:pPr>
        <w:keepNext w:val="0"/>
        <w:keepLines w:val="0"/>
        <w:pageBreakBefore w:val="0"/>
        <w:kinsoku/>
        <w:wordWrap/>
        <w:overflowPunct/>
        <w:topLinePunct w:val="0"/>
        <w:autoSpaceDE/>
        <w:autoSpaceDN/>
        <w:bidi w:val="0"/>
        <w:adjustRightInd/>
        <w:snapToGrid/>
        <w:spacing w:line="570" w:lineRule="exact"/>
        <w:jc w:val="center"/>
        <w:rPr>
          <w:rFonts w:hint="eastAsia" w:ascii="方正公文小标宋" w:hAnsi="方正公文小标宋" w:eastAsia="方正公文小标宋" w:cs="方正公文小标宋"/>
          <w:b w:val="0"/>
          <w:bCs/>
          <w:color w:val="000000" w:themeColor="text1"/>
          <w:sz w:val="44"/>
          <w:szCs w:val="4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0" w:lineRule="exact"/>
        <w:jc w:val="center"/>
        <w:rPr>
          <w:rFonts w:hint="eastAsia" w:ascii="方正公文小标宋" w:hAnsi="方正公文小标宋" w:eastAsia="方正公文小标宋" w:cs="方正公文小标宋"/>
          <w:b w:val="0"/>
          <w:bCs/>
          <w:color w:val="000000" w:themeColor="text1"/>
          <w:sz w:val="44"/>
          <w:szCs w:val="4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0" w:lineRule="exact"/>
        <w:jc w:val="center"/>
        <w:rPr>
          <w:rFonts w:hint="eastAsia" w:ascii="方正公文小标宋" w:hAnsi="方正公文小标宋" w:eastAsia="方正公文小标宋" w:cs="方正公文小标宋"/>
          <w:b w:val="0"/>
          <w:bCs/>
          <w:color w:val="000000" w:themeColor="text1"/>
          <w:sz w:val="44"/>
          <w:szCs w:val="44"/>
          <w:highlight w:val="none"/>
          <w:lang w:val="en-US" w:eastAsia="zh-CN"/>
          <w14:textFill>
            <w14:solidFill>
              <w14:schemeClr w14:val="tx1"/>
            </w14:solidFill>
          </w14:textFill>
        </w:rPr>
      </w:pPr>
      <w:r>
        <w:rPr>
          <w:rFonts w:hint="eastAsia" w:ascii="方正公文小标宋" w:hAnsi="方正公文小标宋" w:eastAsia="方正公文小标宋" w:cs="方正公文小标宋"/>
          <w:b w:val="0"/>
          <w:bCs/>
          <w:color w:val="000000" w:themeColor="text1"/>
          <w:sz w:val="44"/>
          <w:szCs w:val="44"/>
          <w:highlight w:val="none"/>
          <w14:textFill>
            <w14:solidFill>
              <w14:schemeClr w14:val="tx1"/>
            </w14:solidFill>
          </w14:textFill>
        </w:rPr>
        <w:t>镇赉县最低生活保障</w:t>
      </w:r>
      <w:r>
        <w:rPr>
          <w:rFonts w:hint="eastAsia" w:ascii="方正公文小标宋" w:hAnsi="方正公文小标宋" w:eastAsia="方正公文小标宋" w:cs="方正公文小标宋"/>
          <w:b w:val="0"/>
          <w:bCs/>
          <w:color w:val="000000" w:themeColor="text1"/>
          <w:sz w:val="44"/>
          <w:szCs w:val="44"/>
          <w:highlight w:val="none"/>
          <w:lang w:eastAsia="zh-CN"/>
          <w14:textFill>
            <w14:solidFill>
              <w14:schemeClr w14:val="tx1"/>
            </w14:solidFill>
          </w14:textFill>
        </w:rPr>
        <w:t>操作办法</w:t>
      </w:r>
    </w:p>
    <w:p>
      <w:pPr>
        <w:pStyle w:val="2"/>
        <w:rPr>
          <w:rFonts w:hint="eastAsia"/>
          <w:b w:val="0"/>
          <w:bCs/>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0" w:lineRule="exact"/>
        <w:rPr>
          <w:rFonts w:hint="eastAsia" w:ascii="方正仿宋_GBK" w:hAnsi="方正仿宋_GBK" w:eastAsia="方正仿宋_GBK" w:cs="方正仿宋_GBK"/>
          <w:b w:val="0"/>
          <w:bCs/>
          <w:color w:val="000000" w:themeColor="text1"/>
          <w:spacing w:val="6"/>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 xml:space="preserve"> </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 xml:space="preserve">   </w:t>
      </w:r>
      <w:r>
        <w:rPr>
          <w:rFonts w:hint="eastAsia" w:ascii="方正仿宋_GBK" w:hAnsi="方正仿宋_GBK" w:eastAsia="方正仿宋_GBK" w:cs="方正仿宋_GBK"/>
          <w:b w:val="0"/>
          <w:bCs/>
          <w:color w:val="000000" w:themeColor="text1"/>
          <w:spacing w:val="-11"/>
          <w:sz w:val="32"/>
          <w:szCs w:val="32"/>
          <w:highlight w:val="none"/>
          <w14:textFill>
            <w14:solidFill>
              <w14:schemeClr w14:val="tx1"/>
            </w14:solidFill>
          </w14:textFill>
        </w:rPr>
        <w:t>为</w:t>
      </w:r>
      <w:r>
        <w:rPr>
          <w:rFonts w:hint="eastAsia" w:ascii="方正仿宋_GBK" w:hAnsi="方正仿宋_GBK" w:eastAsia="方正仿宋_GBK" w:cs="方正仿宋_GBK"/>
          <w:b w:val="0"/>
          <w:bCs/>
          <w:color w:val="000000" w:themeColor="text1"/>
          <w:spacing w:val="6"/>
          <w:sz w:val="32"/>
          <w:szCs w:val="32"/>
          <w:highlight w:val="none"/>
          <w14:textFill>
            <w14:solidFill>
              <w14:schemeClr w14:val="tx1"/>
            </w14:solidFill>
          </w14:textFill>
        </w:rPr>
        <w:t>进一步规范最低生活保障</w:t>
      </w:r>
      <w:r>
        <w:rPr>
          <w:rFonts w:hint="eastAsia" w:ascii="方正仿宋_GBK" w:hAnsi="方正仿宋_GBK" w:eastAsia="方正仿宋_GBK" w:cs="方正仿宋_GBK"/>
          <w:b w:val="0"/>
          <w:bCs/>
          <w:color w:val="000000" w:themeColor="text1"/>
          <w:spacing w:val="-6"/>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pacing w:val="-6"/>
          <w:sz w:val="32"/>
          <w:szCs w:val="32"/>
          <w:highlight w:val="none"/>
          <w14:textFill>
            <w14:solidFill>
              <w14:schemeClr w14:val="tx1"/>
            </w14:solidFill>
          </w14:textFill>
        </w:rPr>
        <w:t>以下简称低保</w:t>
      </w:r>
      <w:r>
        <w:rPr>
          <w:rFonts w:hint="eastAsia" w:ascii="方正仿宋_GBK" w:hAnsi="方正仿宋_GBK" w:eastAsia="方正仿宋_GBK" w:cs="方正仿宋_GBK"/>
          <w:b w:val="0"/>
          <w:bCs/>
          <w:color w:val="000000" w:themeColor="text1"/>
          <w:spacing w:val="-6"/>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pacing w:val="6"/>
          <w:sz w:val="32"/>
          <w:szCs w:val="32"/>
          <w:highlight w:val="none"/>
          <w14:textFill>
            <w14:solidFill>
              <w14:schemeClr w14:val="tx1"/>
            </w14:solidFill>
          </w14:textFill>
        </w:rPr>
        <w:t>工作</w:t>
      </w:r>
      <w:r>
        <w:rPr>
          <w:rFonts w:hint="eastAsia" w:ascii="方正仿宋_GBK" w:hAnsi="方正仿宋_GBK" w:eastAsia="方正仿宋_GBK" w:cs="方正仿宋_GBK"/>
          <w:b w:val="0"/>
          <w:bCs/>
          <w:color w:val="000000" w:themeColor="text1"/>
          <w:spacing w:val="6"/>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pacing w:val="6"/>
          <w:sz w:val="32"/>
          <w:szCs w:val="32"/>
          <w:highlight w:val="none"/>
          <w14:textFill>
            <w14:solidFill>
              <w14:schemeClr w14:val="tx1"/>
            </w14:solidFill>
          </w14:textFill>
        </w:rPr>
        <w:t>根据《中共吉林省委办公厅吉林省人民政府办公厅印发</w:t>
      </w:r>
      <w:r>
        <w:rPr>
          <w:rFonts w:hint="eastAsia" w:ascii="方正仿宋_GBK" w:hAnsi="方正仿宋_GBK" w:eastAsia="方正仿宋_GBK" w:cs="方正仿宋_GBK"/>
          <w:b w:val="0"/>
          <w:bCs/>
          <w:color w:val="000000" w:themeColor="text1"/>
          <w:spacing w:val="6"/>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pacing w:val="6"/>
          <w:sz w:val="32"/>
          <w:szCs w:val="32"/>
          <w:highlight w:val="none"/>
          <w14:textFill>
            <w14:solidFill>
              <w14:schemeClr w14:val="tx1"/>
            </w14:solidFill>
          </w14:textFill>
        </w:rPr>
        <w:t>关于改革完善社会救助制度的实施意见</w:t>
      </w:r>
      <w:r>
        <w:rPr>
          <w:rFonts w:hint="eastAsia" w:ascii="方正仿宋_GBK" w:hAnsi="方正仿宋_GBK" w:eastAsia="方正仿宋_GBK" w:cs="方正仿宋_GBK"/>
          <w:b w:val="0"/>
          <w:bCs/>
          <w:color w:val="000000" w:themeColor="text1"/>
          <w:spacing w:val="6"/>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pacing w:val="6"/>
          <w:sz w:val="32"/>
          <w:szCs w:val="32"/>
          <w:highlight w:val="none"/>
          <w14:textFill>
            <w14:solidFill>
              <w14:schemeClr w14:val="tx1"/>
            </w14:solidFill>
          </w14:textFill>
        </w:rPr>
        <w:t>的通知》及《吉林省民政厅关于印发</w:t>
      </w:r>
      <w:r>
        <w:rPr>
          <w:rFonts w:hint="eastAsia" w:ascii="方正仿宋_GBK" w:hAnsi="方正仿宋_GBK" w:eastAsia="方正仿宋_GBK" w:cs="方正仿宋_GBK"/>
          <w:b w:val="0"/>
          <w:bCs/>
          <w:color w:val="000000" w:themeColor="text1"/>
          <w:spacing w:val="6"/>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pacing w:val="6"/>
          <w:sz w:val="32"/>
          <w:szCs w:val="32"/>
          <w:highlight w:val="none"/>
          <w14:textFill>
            <w14:solidFill>
              <w14:schemeClr w14:val="tx1"/>
            </w14:solidFill>
          </w14:textFill>
        </w:rPr>
        <w:t>吉林省最低生活保障管理办法</w:t>
      </w:r>
      <w:r>
        <w:rPr>
          <w:rFonts w:hint="eastAsia" w:ascii="方正仿宋_GBK" w:hAnsi="方正仿宋_GBK" w:eastAsia="方正仿宋_GBK" w:cs="方正仿宋_GBK"/>
          <w:b w:val="0"/>
          <w:bCs/>
          <w:color w:val="000000" w:themeColor="text1"/>
          <w:spacing w:val="6"/>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pacing w:val="6"/>
          <w:sz w:val="32"/>
          <w:szCs w:val="32"/>
          <w:highlight w:val="none"/>
          <w14:textFill>
            <w14:solidFill>
              <w14:schemeClr w14:val="tx1"/>
            </w14:solidFill>
          </w14:textFill>
        </w:rPr>
        <w:t>的通知》等相关规定</w:t>
      </w:r>
      <w:r>
        <w:rPr>
          <w:rFonts w:hint="eastAsia" w:ascii="方正仿宋_GBK" w:hAnsi="方正仿宋_GBK" w:eastAsia="方正仿宋_GBK" w:cs="方正仿宋_GBK"/>
          <w:b w:val="0"/>
          <w:bCs/>
          <w:color w:val="000000" w:themeColor="text1"/>
          <w:spacing w:val="6"/>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pacing w:val="6"/>
          <w:sz w:val="32"/>
          <w:szCs w:val="32"/>
          <w:highlight w:val="none"/>
          <w14:textFill>
            <w14:solidFill>
              <w14:schemeClr w14:val="tx1"/>
            </w14:solidFill>
          </w14:textFill>
        </w:rPr>
        <w:t>结合我</w:t>
      </w:r>
      <w:r>
        <w:rPr>
          <w:rFonts w:hint="eastAsia" w:ascii="方正仿宋_GBK" w:hAnsi="方正仿宋_GBK" w:eastAsia="方正仿宋_GBK" w:cs="方正仿宋_GBK"/>
          <w:b w:val="0"/>
          <w:bCs/>
          <w:color w:val="000000" w:themeColor="text1"/>
          <w:spacing w:val="6"/>
          <w:sz w:val="32"/>
          <w:szCs w:val="32"/>
          <w:highlight w:val="none"/>
          <w:lang w:val="en-US" w:eastAsia="zh-CN"/>
          <w14:textFill>
            <w14:solidFill>
              <w14:schemeClr w14:val="tx1"/>
            </w14:solidFill>
          </w14:textFill>
        </w:rPr>
        <w:t>县</w:t>
      </w:r>
      <w:r>
        <w:rPr>
          <w:rFonts w:hint="eastAsia" w:ascii="方正仿宋_GBK" w:hAnsi="方正仿宋_GBK" w:eastAsia="方正仿宋_GBK" w:cs="方正仿宋_GBK"/>
          <w:b w:val="0"/>
          <w:bCs/>
          <w:color w:val="000000" w:themeColor="text1"/>
          <w:spacing w:val="6"/>
          <w:sz w:val="32"/>
          <w:szCs w:val="32"/>
          <w:highlight w:val="none"/>
          <w14:textFill>
            <w14:solidFill>
              <w14:schemeClr w14:val="tx1"/>
            </w14:solidFill>
          </w14:textFill>
        </w:rPr>
        <w:t>实际</w:t>
      </w:r>
      <w:r>
        <w:rPr>
          <w:rFonts w:hint="eastAsia" w:ascii="方正仿宋_GBK" w:hAnsi="方正仿宋_GBK" w:eastAsia="方正仿宋_GBK" w:cs="方正仿宋_GBK"/>
          <w:b w:val="0"/>
          <w:bCs/>
          <w:color w:val="000000" w:themeColor="text1"/>
          <w:spacing w:val="6"/>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pacing w:val="6"/>
          <w:sz w:val="32"/>
          <w:szCs w:val="32"/>
          <w:highlight w:val="none"/>
          <w14:textFill>
            <w14:solidFill>
              <w14:schemeClr w14:val="tx1"/>
            </w14:solidFill>
          </w14:textFill>
        </w:rPr>
        <w:t>制定本</w:t>
      </w:r>
      <w:r>
        <w:rPr>
          <w:rFonts w:hint="eastAsia" w:ascii="方正仿宋_GBK" w:hAnsi="方正仿宋_GBK" w:eastAsia="方正仿宋_GBK" w:cs="方正仿宋_GBK"/>
          <w:b w:val="0"/>
          <w:bCs/>
          <w:color w:val="000000" w:themeColor="text1"/>
          <w:spacing w:val="6"/>
          <w:sz w:val="32"/>
          <w:szCs w:val="32"/>
          <w:highlight w:val="none"/>
          <w:lang w:val="en-US" w:eastAsia="zh-CN"/>
          <w14:textFill>
            <w14:solidFill>
              <w14:schemeClr w14:val="tx1"/>
            </w14:solidFill>
          </w14:textFill>
        </w:rPr>
        <w:t>工</w:t>
      </w:r>
      <w:r>
        <w:rPr>
          <w:rFonts w:hint="eastAsia" w:ascii="方正仿宋_GBK" w:hAnsi="方正仿宋_GBK" w:eastAsia="方正仿宋_GBK" w:cs="方正仿宋_GBK"/>
          <w:b w:val="0"/>
          <w:bCs/>
          <w:color w:val="000000" w:themeColor="text1"/>
          <w:spacing w:val="6"/>
          <w:sz w:val="32"/>
          <w:szCs w:val="32"/>
          <w:highlight w:val="none"/>
          <w14:textFill>
            <w14:solidFill>
              <w14:schemeClr w14:val="tx1"/>
            </w14:solidFill>
          </w14:textFill>
        </w:rPr>
        <w:t>作</w:t>
      </w:r>
      <w:r>
        <w:rPr>
          <w:rFonts w:hint="eastAsia" w:ascii="方正仿宋_GBK" w:hAnsi="方正仿宋_GBK" w:eastAsia="方正仿宋_GBK" w:cs="方正仿宋_GBK"/>
          <w:b w:val="0"/>
          <w:bCs/>
          <w:color w:val="000000" w:themeColor="text1"/>
          <w:spacing w:val="6"/>
          <w:sz w:val="32"/>
          <w:szCs w:val="32"/>
          <w:highlight w:val="none"/>
          <w:lang w:eastAsia="zh-CN"/>
          <w14:textFill>
            <w14:solidFill>
              <w14:schemeClr w14:val="tx1"/>
            </w14:solidFill>
          </w14:textFill>
        </w:rPr>
        <w:t>操作办法。</w:t>
      </w:r>
    </w:p>
    <w:p>
      <w:pPr>
        <w:keepNext w:val="0"/>
        <w:keepLines w:val="0"/>
        <w:pageBreakBefore w:val="0"/>
        <w:kinsoku/>
        <w:wordWrap/>
        <w:overflowPunct/>
        <w:topLinePunct w:val="0"/>
        <w:autoSpaceDE/>
        <w:autoSpaceDN/>
        <w:bidi w:val="0"/>
        <w:adjustRightInd/>
        <w:snapToGrid/>
        <w:spacing w:before="140" w:line="570" w:lineRule="exact"/>
        <w:ind w:firstLine="620" w:firstLineChars="200"/>
        <w:jc w:val="both"/>
        <w:rPr>
          <w:rFonts w:hint="eastAsia" w:ascii="黑体" w:hAnsi="黑体" w:eastAsia="黑体" w:cs="黑体"/>
          <w:b w:val="0"/>
          <w:bCs/>
          <w:snapToGrid w:val="0"/>
          <w:color w:val="000000" w:themeColor="text1"/>
          <w:spacing w:val="-5"/>
          <w:kern w:val="0"/>
          <w:sz w:val="32"/>
          <w:szCs w:val="32"/>
          <w:highlight w:val="none"/>
          <w:u w:val="none"/>
          <w:shd w:val="clear" w:color="auto" w:fill="auto"/>
          <w:lang w:val="zh-TW" w:eastAsia="zh-CN" w:bidi="zh-TW"/>
          <w14:textFill>
            <w14:solidFill>
              <w14:schemeClr w14:val="tx1"/>
            </w14:solidFill>
          </w14:textFill>
        </w:rPr>
      </w:pPr>
      <w:r>
        <w:rPr>
          <w:rFonts w:hint="eastAsia" w:ascii="黑体" w:hAnsi="黑体" w:eastAsia="黑体" w:cs="黑体"/>
          <w:b w:val="0"/>
          <w:bCs/>
          <w:snapToGrid w:val="0"/>
          <w:color w:val="000000" w:themeColor="text1"/>
          <w:spacing w:val="-5"/>
          <w:kern w:val="0"/>
          <w:sz w:val="32"/>
          <w:szCs w:val="32"/>
          <w:highlight w:val="none"/>
          <w:u w:val="none"/>
          <w:shd w:val="clear" w:color="auto" w:fill="auto"/>
          <w:lang w:val="zh-TW" w:eastAsia="zh-CN" w:bidi="zh-TW"/>
          <w14:textFill>
            <w14:solidFill>
              <w14:schemeClr w14:val="tx1"/>
            </w14:solidFill>
          </w14:textFill>
        </w:rPr>
        <w:t>一、明确分工</w:t>
      </w:r>
    </w:p>
    <w:p>
      <w:pPr>
        <w:keepNext w:val="0"/>
        <w:keepLines w:val="0"/>
        <w:pageBreakBefore w:val="0"/>
        <w:kinsoku/>
        <w:wordWrap/>
        <w:overflowPunct/>
        <w:topLinePunct w:val="0"/>
        <w:autoSpaceDE/>
        <w:autoSpaceDN/>
        <w:bidi w:val="0"/>
        <w:adjustRightInd/>
        <w:snapToGrid/>
        <w:spacing w:line="570" w:lineRule="exact"/>
        <w:ind w:firstLine="620" w:firstLineChars="200"/>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CN" w:bidi="zh-TW"/>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TW" w:bidi="zh-TW"/>
          <w14:textFill>
            <w14:solidFill>
              <w14:schemeClr w14:val="tx1"/>
            </w14:solidFill>
          </w14:textFill>
        </w:rPr>
        <w:t>低保工作实行</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CN" w:bidi="zh-TW"/>
          <w14:textFill>
            <w14:solidFill>
              <w14:schemeClr w14:val="tx1"/>
            </w14:solidFill>
          </w14:textFill>
        </w:rPr>
        <w:t>乡镇</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TW" w:bidi="zh-TW"/>
          <w14:textFill>
            <w14:solidFill>
              <w14:schemeClr w14:val="tx1"/>
            </w14:solidFill>
          </w14:textFill>
        </w:rPr>
        <w:t>人民政府</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CN" w:bidi="zh-TW"/>
          <w14:textFill>
            <w14:solidFill>
              <w14:schemeClr w14:val="tx1"/>
            </w14:solidFill>
          </w14:textFill>
        </w:rPr>
        <w:t>、街道办事处</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TW" w:bidi="zh-TW"/>
          <w14:textFill>
            <w14:solidFill>
              <w14:schemeClr w14:val="tx1"/>
            </w14:solidFill>
          </w14:textFill>
        </w:rPr>
        <w:t>负责制</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CN" w:bidi="zh-TW"/>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0" w:lineRule="exact"/>
        <w:ind w:firstLine="620" w:firstLineChars="200"/>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TW" w:bidi="zh-TW"/>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CN" w:bidi="zh-TW"/>
          <w14:textFill>
            <w14:solidFill>
              <w14:schemeClr w14:val="tx1"/>
            </w14:solidFill>
          </w14:textFill>
        </w:rPr>
        <w:t>县民政局：</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TW" w:bidi="zh-TW"/>
          <w14:textFill>
            <w14:solidFill>
              <w14:schemeClr w14:val="tx1"/>
            </w14:solidFill>
          </w14:textFill>
        </w:rPr>
        <w:t>负责</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CN" w:bidi="zh-TW"/>
          <w14:textFill>
            <w14:solidFill>
              <w14:schemeClr w14:val="tx1"/>
            </w14:solidFill>
          </w14:textFill>
        </w:rPr>
        <w:t>政策指导、</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TW" w:bidi="zh-TW"/>
          <w14:textFill>
            <w14:solidFill>
              <w14:schemeClr w14:val="tx1"/>
            </w14:solidFill>
          </w14:textFill>
        </w:rPr>
        <w:t>标准确定、资金发放、宣传培训、家庭经济状况核对、信息化建设、监督指导</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CN" w:bidi="zh-TW"/>
          <w14:textFill>
            <w14:solidFill>
              <w14:schemeClr w14:val="tx1"/>
            </w14:solidFill>
          </w14:textFill>
        </w:rPr>
        <w:t>和信访</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TW" w:bidi="zh-TW"/>
          <w14:textFill>
            <w14:solidFill>
              <w14:schemeClr w14:val="tx1"/>
            </w14:solidFill>
          </w14:textFill>
        </w:rPr>
        <w:t>等工作；</w:t>
      </w:r>
    </w:p>
    <w:p>
      <w:pPr>
        <w:keepNext w:val="0"/>
        <w:keepLines w:val="0"/>
        <w:pageBreakBefore w:val="0"/>
        <w:kinsoku/>
        <w:wordWrap/>
        <w:overflowPunct/>
        <w:topLinePunct w:val="0"/>
        <w:autoSpaceDE/>
        <w:autoSpaceDN/>
        <w:bidi w:val="0"/>
        <w:adjustRightInd/>
        <w:snapToGrid/>
        <w:spacing w:line="570" w:lineRule="exact"/>
        <w:ind w:firstLine="620" w:firstLineChars="200"/>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TW" w:bidi="zh-TW"/>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CN" w:bidi="zh-TW"/>
          <w14:textFill>
            <w14:solidFill>
              <w14:schemeClr w14:val="tx1"/>
            </w14:solidFill>
          </w14:textFill>
        </w:rPr>
        <w:t>乡镇（街道）：</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TW" w:bidi="zh-TW"/>
          <w14:textFill>
            <w14:solidFill>
              <w14:schemeClr w14:val="tx1"/>
            </w14:solidFill>
          </w14:textFill>
        </w:rPr>
        <w:t>负责政策落实、申请受理、家庭经济状况调查、资格初审、对象（含低保边缘对象）审核确认、动态管理、公开公示、政策宣传</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CN" w:bidi="zh-TW"/>
          <w14:textFill>
            <w14:solidFill>
              <w14:schemeClr w14:val="tx1"/>
            </w14:solidFill>
          </w14:textFill>
        </w:rPr>
        <w:t>、</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TW" w:bidi="zh-TW"/>
          <w14:textFill>
            <w14:solidFill>
              <w14:schemeClr w14:val="tx1"/>
            </w14:solidFill>
          </w14:textFill>
        </w:rPr>
        <w:t>档案</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en-US" w:eastAsia="zh-CN" w:bidi="zh-TW"/>
          <w14:textFill>
            <w14:solidFill>
              <w14:schemeClr w14:val="tx1"/>
            </w14:solidFill>
          </w14:textFill>
        </w:rPr>
        <w:t>管理</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CN" w:bidi="zh-TW"/>
          <w14:textFill>
            <w14:solidFill>
              <w14:schemeClr w14:val="tx1"/>
            </w14:solidFill>
          </w14:textFill>
        </w:rPr>
        <w:t>、</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TW" w:bidi="zh-TW"/>
          <w14:textFill>
            <w14:solidFill>
              <w14:schemeClr w14:val="tx1"/>
            </w14:solidFill>
          </w14:textFill>
        </w:rPr>
        <w:t>信访</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CN" w:bidi="zh-TW"/>
          <w14:textFill>
            <w14:solidFill>
              <w14:schemeClr w14:val="tx1"/>
            </w14:solidFill>
          </w14:textFill>
        </w:rPr>
        <w:t>处置、举报核实和违规领取低保金追缴</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TW" w:bidi="zh-TW"/>
          <w14:textFill>
            <w14:solidFill>
              <w14:schemeClr w14:val="tx1"/>
            </w14:solidFill>
          </w14:textFill>
        </w:rPr>
        <w:t>等工作；</w:t>
      </w:r>
    </w:p>
    <w:p>
      <w:pPr>
        <w:keepNext w:val="0"/>
        <w:keepLines w:val="0"/>
        <w:pageBreakBefore w:val="0"/>
        <w:kinsoku/>
        <w:wordWrap/>
        <w:overflowPunct/>
        <w:topLinePunct w:val="0"/>
        <w:autoSpaceDE/>
        <w:autoSpaceDN/>
        <w:bidi w:val="0"/>
        <w:adjustRightInd/>
        <w:snapToGrid/>
        <w:spacing w:line="570" w:lineRule="exact"/>
        <w:ind w:firstLine="620" w:firstLineChars="200"/>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TW" w:bidi="zh-TW"/>
          <w14:textFill>
            <w14:solidFill>
              <w14:schemeClr w14:val="tx1"/>
            </w14:solidFill>
          </w14:textFill>
        </w:rPr>
        <w:t>村（居）民委员会</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CN" w:bidi="zh-TW"/>
          <w14:textFill>
            <w14:solidFill>
              <w14:schemeClr w14:val="tx1"/>
            </w14:solidFill>
          </w14:textFill>
        </w:rPr>
        <w:t>：</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TW" w:bidi="zh-TW"/>
          <w14:textFill>
            <w14:solidFill>
              <w14:schemeClr w14:val="tx1"/>
            </w14:solidFill>
          </w14:textFill>
        </w:rPr>
        <w:t>负责日常走访、主动发现，协助</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CN" w:bidi="zh-TW"/>
          <w14:textFill>
            <w14:solidFill>
              <w14:schemeClr w14:val="tx1"/>
            </w14:solidFill>
          </w14:textFill>
        </w:rPr>
        <w:t>乡镇（街道）</w:t>
      </w:r>
      <w:r>
        <w:rPr>
          <w:rFonts w:hint="eastAsia" w:ascii="方正仿宋_GBK" w:hAnsi="方正仿宋_GBK" w:eastAsia="方正仿宋_GBK" w:cs="方正仿宋_GBK"/>
          <w:b w:val="0"/>
          <w:bCs/>
          <w:snapToGrid w:val="0"/>
          <w:color w:val="000000" w:themeColor="text1"/>
          <w:spacing w:val="-5"/>
          <w:kern w:val="0"/>
          <w:sz w:val="32"/>
          <w:szCs w:val="32"/>
          <w:highlight w:val="none"/>
          <w:u w:val="none"/>
          <w:shd w:val="clear" w:color="auto" w:fill="auto"/>
          <w:lang w:val="zh-TW" w:eastAsia="zh-TW" w:bidi="zh-TW"/>
          <w14:textFill>
            <w14:solidFill>
              <w14:schemeClr w14:val="tx1"/>
            </w14:solidFill>
          </w14:textFill>
        </w:rPr>
        <w:t>做好申请办理、家庭经济状况调查、民主评议、动态管理、公开公示、政策入户宣传等工作。</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rPr>
          <w:rFonts w:hint="eastAsia" w:ascii="黑体" w:hAnsi="黑体" w:eastAsia="黑体" w:cs="黑体"/>
          <w:b w:val="0"/>
          <w:bCs/>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二、</w:t>
      </w:r>
      <w:r>
        <w:rPr>
          <w:rFonts w:hint="eastAsia" w:ascii="黑体" w:hAnsi="黑体" w:eastAsia="黑体" w:cs="黑体"/>
          <w:b w:val="0"/>
          <w:bCs/>
          <w:color w:val="000000" w:themeColor="text1"/>
          <w:sz w:val="32"/>
          <w:szCs w:val="32"/>
          <w:highlight w:val="none"/>
          <w14:textFill>
            <w14:solidFill>
              <w14:schemeClr w14:val="tx1"/>
            </w14:solidFill>
          </w14:textFill>
        </w:rPr>
        <w:t>申请</w:t>
      </w:r>
      <w:r>
        <w:rPr>
          <w:rFonts w:hint="eastAsia" w:ascii="黑体" w:hAnsi="黑体" w:eastAsia="黑体" w:cs="黑体"/>
          <w:b w:val="0"/>
          <w:bCs/>
          <w:color w:val="000000" w:themeColor="text1"/>
          <w:sz w:val="32"/>
          <w:szCs w:val="32"/>
          <w:highlight w:val="none"/>
          <w:lang w:eastAsia="zh-CN"/>
          <w14:textFill>
            <w14:solidFill>
              <w14:schemeClr w14:val="tx1"/>
            </w14:solidFill>
          </w14:textFill>
        </w:rPr>
        <w:t>受理</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（一）申请提出：</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申请低保原则上以家庭为单位。申请家庭确定一名共同生活的家庭成员作为申请人，向户籍地乡镇（街道）提交书面申请。</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家庭成员申请有困难的，可委托村（居）民委员会或其他人代为提出申请。委托申请的，应履行相关委托手续。生活困难的艾滋病病人和感染者向</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乡镇（街道）</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提出申请，</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乡镇（街道）</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直接受理。</w:t>
      </w:r>
    </w:p>
    <w:p>
      <w:pPr>
        <w:pStyle w:val="2"/>
        <w:keepNext w:val="0"/>
        <w:keepLines w:val="0"/>
        <w:pageBreakBefore w:val="0"/>
        <w:kinsoku/>
        <w:wordWrap/>
        <w:overflowPunct/>
        <w:topLinePunct w:val="0"/>
        <w:autoSpaceDE/>
        <w:autoSpaceDN/>
        <w:bidi w:val="0"/>
        <w:adjustRightInd/>
        <w:snapToGrid/>
        <w:spacing w:line="570" w:lineRule="exact"/>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申请材料齐全的，乡镇</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（街道）</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应当予以受理；申请材料不齐，应当场一次性告知申请人需要补齐的全部材料；申请不符合条件的，应告知不符合条件原因。拒绝提供相应材料的，视为不符合申请条件。</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乡镇（街道）、村（居）民委员会在工作中发现生活困难家庭可能符合低保条件，但是未申请的，应主动告知相关政策并协助办理。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（二）</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共同生活的家庭成员（以下简称家庭成员）包括：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配偶。</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申请人和配偶无论户籍是否在一起，均视为共同生活的家庭成员，但已经离婚仍在一起生活的除外</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b w:val="0"/>
          <w:bCs/>
          <w:color w:val="000000" w:themeColor="text1"/>
          <w:spacing w:val="-20"/>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未成年子女</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（不满十八周岁</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color w:val="000000" w:themeColor="text1"/>
          <w:spacing w:val="-20"/>
          <w:sz w:val="32"/>
          <w:szCs w:val="32"/>
          <w:highlight w:val="none"/>
          <w14:textFill>
            <w14:solidFill>
              <w14:schemeClr w14:val="tx1"/>
            </w14:solidFill>
          </w14:textFill>
        </w:rPr>
        <w:t>已经通过合法途径放弃或剥夺监护权的除外</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已成年但不能独立生活的子女，包括在校接受全日制本科及以下学历教育的成年子女。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4、</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其他具有法定赡养、扶养、抚养义务关系并共同居住1年以上的人员（</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包括</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同户籍和分户籍家庭成员</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但</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不包括独立生活的成年未婚子女）。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下列人员不计入家庭成员：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现役义务兵；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连续3年以上（含3年）脱离家庭独立生活的宗教教职人员；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在监所内服刑和在戒毒所强制隔离戒毒人员；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4、</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经人民法院宣告失踪人员。</w:t>
      </w:r>
    </w:p>
    <w:p>
      <w:pPr>
        <w:ind w:firstLine="640" w:firstLineChars="200"/>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（三）户籍条件：</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拥有镇赉县户籍。</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家庭成员户籍地不在一起的，应将户口迁移到一起后再提出申请。因特殊原因无法将户</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籍</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迁移到一起的，</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按下列情形办理：</w:t>
      </w:r>
    </w:p>
    <w:p>
      <w:pPr>
        <w:ind w:firstLine="640" w:firstLineChars="200"/>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家庭成员户籍在</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本县</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行政区域内</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，申请人可向居住地乡镇（街道）提出申请。户籍地与居住地不同，需</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在居住地连续居住1年以上。</w:t>
      </w:r>
    </w:p>
    <w:p>
      <w:pPr>
        <w:ind w:firstLine="640" w:firstLineChars="200"/>
        <w:rPr>
          <w:rFonts w:hint="eastAsia" w:ascii="方正仿宋_GBK" w:hAnsi="方正仿宋_GBK" w:eastAsia="方正仿宋_GBK" w:cs="方正仿宋_GBK"/>
          <w:b w:val="0"/>
          <w:bCs/>
          <w:i/>
          <w:iCs/>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家庭成员户籍不全</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在本县</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行政区域内的，</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且在本县连续居住</w:t>
      </w: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1年以上</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由户籍地与居住地一致的家庭成员（其他家庭成员必须具有法定赡养、扶养、抚养关系且共同居住1年以上）作为申请人向户籍地乡镇（街道）提出申请</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。所有家庭成员户籍地在我县，但居住地未在我县，由主要家庭成员作为申请人向户籍地乡镇（街道）提出申请。</w:t>
      </w:r>
      <w:r>
        <w:rPr>
          <w:rFonts w:hint="eastAsia" w:ascii="方正仿宋_GBK" w:hAnsi="方正仿宋_GBK" w:eastAsia="方正仿宋_GBK" w:cs="方正仿宋_GBK"/>
          <w:b w:val="0"/>
          <w:bCs/>
          <w:i w:val="0"/>
          <w:iCs w:val="0"/>
          <w:color w:val="000000" w:themeColor="text1"/>
          <w:sz w:val="32"/>
          <w:szCs w:val="32"/>
          <w:lang w:eastAsia="zh-CN"/>
          <w14:textFill>
            <w14:solidFill>
              <w14:schemeClr w14:val="tx1"/>
            </w14:solidFill>
          </w14:textFill>
        </w:rPr>
        <w:t>其他户籍地与居住地不一致情形，需满足上述情形后再提出申请。</w:t>
      </w:r>
    </w:p>
    <w:p>
      <w:pPr>
        <w:ind w:firstLine="640" w:firstLineChars="200"/>
        <w:rPr>
          <w:rFonts w:hint="eastAsia" w:ascii="方正仿宋_GBK" w:hAnsi="方正仿宋_GBK" w:eastAsia="方正仿宋_GBK" w:cs="方正仿宋_GBK"/>
          <w:b w:val="0"/>
          <w:bCs/>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侨民持永久居留证、港澳台人员持居住证且在当地连续居住</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超过1年</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（含1年）的家庭，可向居住地乡镇（街道）提出申请。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（四）财产条件：</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家庭成员拥有的全部动产和不动产。低保家庭财产应符合以下条件：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现金、银行存款、证券、基金、商业保险、债权、互联网金融资产等可支配资金，原则上人均不超过24个月（含24个月，扣除不计入家庭收入项目）</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我县</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城乡低保标准。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家庭成员名下无可正常使用的机动车辆</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家庭成员日常代步用的价值3000元以下（含3000元）摩托车（电动车），每个家庭可免除1辆</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残疾人功能代步车，重病患者用于透析、放化疗等必要治疗且价值2万元以下代步车辆除外</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、船舶等交通工具，工程机械和大中型农机具。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不拥有2处（含）以上可使用的房屋类不动产，人均建筑面积低于</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我县</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人均保障性住房建筑面积标准的除外。</w:t>
      </w:r>
    </w:p>
    <w:p>
      <w:pPr>
        <w:pStyle w:val="2"/>
        <w:keepNext w:val="0"/>
        <w:keepLines w:val="0"/>
        <w:pageBreakBefore w:val="0"/>
        <w:kinsoku/>
        <w:wordWrap/>
        <w:overflowPunct/>
        <w:topLinePunct w:val="0"/>
        <w:autoSpaceDE/>
        <w:autoSpaceDN/>
        <w:bidi w:val="0"/>
        <w:adjustRightInd/>
        <w:snapToGrid/>
        <w:spacing w:line="570" w:lineRule="exact"/>
        <w:ind w:left="0" w:leftChars="0" w:firstLine="640" w:firstLineChars="200"/>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4、</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其他非生活必需的高价值物品等财产，按照市场同类物品现值认定。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财产的价值，按照申请月上一个月末的价值确认。</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（五）收入条件：</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指家庭成员在规定期限内的全部可支配现金及实物收入</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家庭收入按申请当月前12个月的家庭收入总和计算，追溯期内家庭收入平均分摊到月计算</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）。具体包括：</w:t>
      </w:r>
    </w:p>
    <w:p>
      <w:pPr>
        <w:keepNext w:val="0"/>
        <w:keepLines w:val="0"/>
        <w:pageBreakBefore w:val="0"/>
        <w:kinsoku/>
        <w:wordWrap/>
        <w:overflowPunct/>
        <w:topLinePunct w:val="0"/>
        <w:autoSpaceDE/>
        <w:autoSpaceDN/>
        <w:bidi w:val="0"/>
        <w:adjustRightInd/>
        <w:snapToGrid/>
        <w:spacing w:before="104" w:line="570" w:lineRule="exact"/>
        <w:ind w:right="228" w:firstLine="640" w:firstLineChars="200"/>
        <w:jc w:val="both"/>
        <w:rPr>
          <w:rFonts w:ascii="仿宋" w:hAnsi="仿宋" w:eastAsia="仿宋" w:cs="仿宋"/>
          <w:b w:val="0"/>
          <w:bCs/>
          <w:color w:val="000000" w:themeColor="text1"/>
          <w:spacing w:val="-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工资性收入。指就业人员通过各种途径得到的全部劳动报酬和各种福利并扣除必要的就业成本，包括因任职或者受雇而取得的工资、薪金、奖金、劳动分红、津贴、补贴以及与任职或受雇有关的其他所得等。工资性收入参照劳动合同认定。没有劳动合同的，可通过调查就业和劳动报酬、各种福利收入认定，或根据社会保险、个人所得税、住房公积金的缴纳情况推算。对于无法推算实际工资收入的灵活就业人员，原则上按居住地行业评估标准或最低工资标准计算其工资收入，申请人申报收入高于居住地行业评估标准或最低工资标准的，以申报收入为准。在法定就业年龄段内有劳动能力的人员，因怀孕、哺乳、单亲抚养学前儿童、照护无劳动行为能力家庭成员的，</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原则上可不计算收入</w:t>
      </w:r>
      <w:r>
        <w:rPr>
          <w:rFonts w:hint="eastAsia" w:ascii="仿宋" w:hAnsi="仿宋" w:eastAsia="仿宋" w:cs="仿宋"/>
          <w:b w:val="0"/>
          <w:bCs/>
          <w:color w:val="000000" w:themeColor="text1"/>
          <w:spacing w:val="-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种植业收入以本地区同等作物的市场价格与实际产量推算。不能确定实际产量的，参照当地去年同等作物平均产量推算。养殖业收入以本地区同等养殖品种市场价格与实际出栏数推算。不能确定实际出栏数的，按当地同行业去年平均产量推算。经营企业的，按照企业实际纯收入或实际缴纳税收基数综合认定。无法认定实际收入的，参照当地同行业、同规模企业平均收入和企业实际缴纳税收情况综合认定。其他情形按当地评估标准和方法推算。因自然灾害等因素达不到评估标准的，可酌情降低标准计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出让、租赁等收入参照双方签订的相关合法有效合同计算。个人不能提供相关合同或合同确定的收益明显低于市场平均收益的，参照当地同类资产出让、租赁的平均价格推算。储蓄存款利息、有价证券红利、储蓄性保险投资以及其他股息和红利等按照金融机构提供的信息计算，集体财产收入分红按集体出具的分配记录计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4、</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转移净收入。指转移性收入扣减转移性支出之后的收入。其中，转移性收入指国家、机关企事业单位、社会组织对居民的各种经常性转移支付和居民之间的经常性收入转移，包括赡养费、扶养费、抚养费、离退休金、失业保险金、遗属补助金，赔偿（补偿）金、接受捐赠（赠送、遗产）收入，惠农惠牧惠林惠渔等各类政府补贴。转移性支出指居民对国家、企事业单位、社会组织、居民的经常性转移支出，包括缴纳的税款、各项社会保障支出、赡养支出以及其他经常转移支出等。转移性收入和转移性支出有实际发生数额凭证的，以凭证数额计算；有协议、判决书等法律文书裁判的，按照法律文书所规定的数额计算。领取的一次性补偿金、安置费、补发的工资、基本生活费、养老金等，扣除不计入收入部分后，按照家庭人口数和当地城乡低保标准的2倍，计算可分摊月数。在可分摊的月数内，该家庭不能享受低保待遇。因重大疾病等特殊原因将一次性领取的资金提前用完，生活确有困难符合条件的，可凭其支出票据或凭证等申请相关待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赡养、抚养、扶养费按照相关部门出具的法律文书（包括调解书、判决书、协议书等）确定的金额认定。无明确法律文书的，</w:t>
      </w:r>
      <w:r>
        <w:rPr>
          <w:rFonts w:hint="eastAsia" w:ascii="方正仿宋_GBK" w:hAnsi="方正仿宋_GBK" w:eastAsia="方正仿宋_GBK" w:cs="方正仿宋_GBK"/>
          <w:b w:val="0"/>
          <w:bCs/>
          <w:i w:val="0"/>
          <w:iCs w:val="0"/>
          <w:color w:val="000000" w:themeColor="text1"/>
          <w:sz w:val="32"/>
          <w:szCs w:val="32"/>
          <w:highlight w:val="none"/>
          <w14:textFill>
            <w14:solidFill>
              <w14:schemeClr w14:val="tx1"/>
            </w14:solidFill>
          </w14:textFill>
        </w:rPr>
        <w:t>按照</w:t>
      </w:r>
      <w:r>
        <w:rPr>
          <w:rFonts w:hint="eastAsia" w:ascii="方正仿宋_GBK" w:hAnsi="方正仿宋_GBK" w:eastAsia="方正仿宋_GBK" w:cs="方正仿宋_GBK"/>
          <w:b w:val="0"/>
          <w:bCs/>
          <w:i w:val="0"/>
          <w:iCs w:val="0"/>
          <w:color w:val="000000" w:themeColor="text1"/>
          <w:sz w:val="32"/>
          <w:szCs w:val="32"/>
          <w:highlight w:val="none"/>
          <w:lang w:eastAsia="zh-CN"/>
          <w14:textFill>
            <w14:solidFill>
              <w14:schemeClr w14:val="tx1"/>
            </w14:solidFill>
          </w14:textFill>
        </w:rPr>
        <w:t>我县城乡</w:t>
      </w:r>
      <w:r>
        <w:rPr>
          <w:rFonts w:hint="eastAsia" w:ascii="方正仿宋_GBK" w:hAnsi="方正仿宋_GBK" w:eastAsia="方正仿宋_GBK" w:cs="方正仿宋_GBK"/>
          <w:b w:val="0"/>
          <w:bCs/>
          <w:i w:val="0"/>
          <w:iCs w:val="0"/>
          <w:color w:val="000000" w:themeColor="text1"/>
          <w:sz w:val="32"/>
          <w:szCs w:val="32"/>
          <w:highlight w:val="none"/>
          <w14:textFill>
            <w14:solidFill>
              <w14:schemeClr w14:val="tx1"/>
            </w14:solidFill>
          </w14:textFill>
        </w:rPr>
        <w:t>人均消费支出</w:t>
      </w:r>
      <w:r>
        <w:rPr>
          <w:rFonts w:hint="eastAsia" w:ascii="方正仿宋_GBK" w:hAnsi="方正仿宋_GBK" w:eastAsia="方正仿宋_GBK" w:cs="方正仿宋_GBK"/>
          <w:b w:val="0"/>
          <w:bCs/>
          <w:i w:val="0"/>
          <w:iCs w:val="0"/>
          <w:color w:val="000000" w:themeColor="text1"/>
          <w:sz w:val="32"/>
          <w:szCs w:val="32"/>
          <w:highlight w:val="none"/>
          <w:lang w:eastAsia="zh-CN"/>
          <w14:textFill>
            <w14:solidFill>
              <w14:schemeClr w14:val="tx1"/>
            </w14:solidFill>
          </w14:textFill>
        </w:rPr>
        <w:t>平均数的</w:t>
      </w:r>
      <w:r>
        <w:rPr>
          <w:rFonts w:hint="eastAsia" w:ascii="方正仿宋_GBK" w:hAnsi="方正仿宋_GBK" w:eastAsia="方正仿宋_GBK" w:cs="方正仿宋_GBK"/>
          <w:b w:val="0"/>
          <w:bCs/>
          <w:i w:val="0"/>
          <w:iCs w:val="0"/>
          <w:color w:val="000000" w:themeColor="text1"/>
          <w:sz w:val="32"/>
          <w:szCs w:val="32"/>
          <w:highlight w:val="none"/>
          <w:lang w:val="en-US" w:eastAsia="zh-CN"/>
          <w14:textFill>
            <w14:solidFill>
              <w14:schemeClr w14:val="tx1"/>
            </w14:solidFill>
          </w14:textFill>
        </w:rPr>
        <w:t>4%计算</w:t>
      </w:r>
      <w:r>
        <w:rPr>
          <w:rFonts w:hint="eastAsia" w:ascii="方正仿宋_GBK" w:hAnsi="方正仿宋_GBK" w:eastAsia="方正仿宋_GBK" w:cs="方正仿宋_GBK"/>
          <w:b w:val="0"/>
          <w:bCs/>
          <w:i w:val="0"/>
          <w:iCs w:val="0"/>
          <w:color w:val="000000" w:themeColor="text1"/>
          <w:sz w:val="32"/>
          <w:szCs w:val="32"/>
          <w:lang w:val="en-US" w:eastAsia="zh-CN"/>
          <w14:textFill>
            <w14:solidFill>
              <w14:schemeClr w14:val="tx1"/>
            </w14:solidFill>
          </w14:textFill>
        </w:rPr>
        <w:t>(每个子女赡养每位老人年标准)</w:t>
      </w:r>
      <w:r>
        <w:rPr>
          <w:rFonts w:hint="eastAsia" w:ascii="方正仿宋_GBK" w:hAnsi="方正仿宋_GBK" w:eastAsia="方正仿宋_GBK" w:cs="方正仿宋_GBK"/>
          <w:b w:val="0"/>
          <w:bCs/>
          <w:i/>
          <w:iCs/>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也可以采取按扣除法定赡养、扶养、抚养义务人家庭月人均收入高于当地2倍低保标准以上部分的30%计算每个被赡养、扶养、抚养人的赡养、扶养、抚养费〔赡养、扶养、抚养费=（家庭月人均收入－当地2倍的低保标准）×30%÷赡养、扶养、抚养人数〕。赡养、扶养、抚养义务人属于特困人员、低保对象、低保边缘家庭、支出型困难家庭，在计算转移净收入时不计入该义务人家庭的赡养、扶养、抚养费。实际得到的赡养、扶养、抚养费高于上述核算数额的，按照实际得到的数据计算。</w:t>
      </w:r>
    </w:p>
    <w:p>
      <w:pPr>
        <w:pStyle w:val="2"/>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（六）下列收入不计入家庭收入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1</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优待性收入。</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优抚对象按照规定享受的抚恤补助金、优待金、护理费、医疗补助金及其他临时救助金等；</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建国前老党员生活补贴；</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义务兵家庭按规定享受的优待金、津贴、奖励金；</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4</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退役士兵一次性自谋职业补助金；</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5</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计划生育家庭按政策享受的独生子女费、计划生育奖励与扶助金；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2</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奖励性收入。</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为国家、社会和人民作出突出贡献，政府给予的奖励金和特殊津贴；</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劳动模范荣誉津贴；</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见义勇为奖励金。</w:t>
      </w:r>
    </w:p>
    <w:p>
      <w:pPr>
        <w:keepNext w:val="0"/>
        <w:keepLines w:val="0"/>
        <w:pageBreakBefore w:val="0"/>
        <w:kinsoku/>
        <w:wordWrap/>
        <w:overflowPunct/>
        <w:topLinePunct w:val="0"/>
        <w:autoSpaceDE/>
        <w:autoSpaceDN/>
        <w:bidi w:val="0"/>
        <w:adjustRightInd/>
        <w:snapToGrid/>
        <w:spacing w:before="104" w:line="570" w:lineRule="exact"/>
        <w:ind w:right="228" w:firstLine="640" w:firstLineChars="200"/>
        <w:jc w:val="both"/>
        <w:rPr>
          <w:rFonts w:hint="eastAsia" w:ascii="仿宋" w:hAnsi="仿宋" w:eastAsia="仿宋" w:cs="仿宋"/>
          <w:b w:val="0"/>
          <w:bCs/>
          <w:color w:val="000000" w:themeColor="text1"/>
          <w:spacing w:val="-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3</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保障性收入。</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政府发放的各类社会救助金和临时性救助款物；</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在校学生的助学金、奖学金、生活困难补助金；</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公租房住房租赁补贴；</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4</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高龄老人津贴；</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5</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困难残疾人生活补贴和重度残疾人护理补贴，残疾人专项补贴和慰问款物；</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6）</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基本医疗保险报销的医疗费，医疗救助补助的医疗费；</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7</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60年代精减退职职工生活补助费；</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8</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城乡居民基本养老保险基础养老金；</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9</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申请低保前及享受低保待遇期间，个人贷款参加社会保险后每月应缴交的贷款本息；</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10</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与用人单位解除劳动关系领取一次性经济补偿金的职工，从解除劳动关系之日起，缴纳的社会保险费用；</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11</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因征用土地领取一次补偿金的农民，从征用土地领取补偿金之日起，缴纳的社会保险费用。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4</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特定用途性收入。⑴因公（工）负伤人员的医疗费、护理费、残疾辅助器具费，因公（工）死亡人员的丧葬费；⑵人身损害赔偿金扣除基本生活费用之后的医疗费、护理费、交通费、住宿费、住院伙食补助费、营养费、残疾辅助器具费、康复费、后续治疗费、丧葬费；⑶因拆迁获得的拆迁补偿款或产权兑换后，用于购置居住类住房房款和必要的搬迁费、装修费等实际支出部分。</w:t>
      </w:r>
    </w:p>
    <w:p>
      <w:pPr>
        <w:keepNext w:val="0"/>
        <w:keepLines w:val="0"/>
        <w:pageBreakBefore w:val="0"/>
        <w:kinsoku/>
        <w:wordWrap/>
        <w:overflowPunct/>
        <w:topLinePunct w:val="0"/>
        <w:autoSpaceDE/>
        <w:autoSpaceDN/>
        <w:bidi w:val="0"/>
        <w:adjustRightInd/>
        <w:snapToGrid/>
        <w:spacing w:before="104" w:line="570" w:lineRule="exact"/>
        <w:ind w:right="228" w:firstLine="640" w:firstLineChars="200"/>
        <w:jc w:val="both"/>
        <w:rPr>
          <w:rFonts w:hint="eastAsia" w:ascii="仿宋" w:hAnsi="仿宋" w:eastAsia="仿宋" w:cs="仿宋"/>
          <w:b w:val="0"/>
          <w:bCs/>
          <w:i/>
          <w:iCs/>
          <w:color w:val="000000" w:themeColor="text1"/>
          <w:spacing w:val="-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i w:val="0"/>
          <w:iCs w:val="0"/>
          <w:color w:val="000000" w:themeColor="text1"/>
          <w:sz w:val="32"/>
          <w:szCs w:val="32"/>
          <w:highlight w:val="none"/>
          <w14:textFill>
            <w14:solidFill>
              <w14:schemeClr w14:val="tx1"/>
            </w14:solidFill>
          </w14:textFill>
        </w:rPr>
        <w:t>5</w:t>
      </w:r>
      <w:r>
        <w:rPr>
          <w:rFonts w:hint="eastAsia" w:ascii="方正仿宋_GBK" w:hAnsi="方正仿宋_GBK" w:eastAsia="方正仿宋_GBK" w:cs="方正仿宋_GBK"/>
          <w:b w:val="0"/>
          <w:bCs/>
          <w:i w:val="0"/>
          <w:iCs w:val="0"/>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i/>
          <w:i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i w:val="0"/>
          <w:iCs w:val="0"/>
          <w:color w:val="000000" w:themeColor="text1"/>
          <w:sz w:val="32"/>
          <w:szCs w:val="32"/>
          <w:highlight w:val="none"/>
          <w:lang w:eastAsia="zh-CN"/>
          <w14:textFill>
            <w14:solidFill>
              <w14:schemeClr w14:val="tx1"/>
            </w14:solidFill>
          </w14:textFill>
        </w:rPr>
        <w:t>十四”五期间，扶贫项目保底收益分红及扶贫项目保底收益分红开发的乡村公益岗工资</w:t>
      </w:r>
      <w:r>
        <w:rPr>
          <w:rFonts w:hint="eastAsia" w:ascii="方正仿宋_GBK" w:hAnsi="方正仿宋_GBK" w:eastAsia="方正仿宋_GBK" w:cs="方正仿宋_GBK"/>
          <w:b w:val="0"/>
          <w:bCs/>
          <w:i w:val="0"/>
          <w:iCs w:val="0"/>
          <w:color w:val="000000" w:themeColor="text1"/>
          <w:sz w:val="32"/>
          <w:szCs w:val="32"/>
          <w:highlight w:val="none"/>
          <w14:textFill>
            <w14:solidFill>
              <w14:schemeClr w14:val="tx1"/>
            </w14:solidFill>
          </w14:textFill>
        </w:rPr>
        <w:t>不计入家庭收入。</w:t>
      </w:r>
    </w:p>
    <w:p>
      <w:pPr>
        <w:keepNext w:val="0"/>
        <w:keepLines w:val="0"/>
        <w:pageBreakBefore w:val="0"/>
        <w:widowControl w:val="0"/>
        <w:kinsoku/>
        <w:wordWrap/>
        <w:overflowPunct/>
        <w:topLinePunct w:val="0"/>
        <w:autoSpaceDE/>
        <w:autoSpaceDN/>
        <w:bidi w:val="0"/>
        <w:adjustRightInd/>
        <w:snapToGrid/>
        <w:spacing w:line="570" w:lineRule="exact"/>
        <w:ind w:firstLine="320" w:firstLineChars="1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（七）</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 xml:space="preserve"> 申请人及其家庭成员应履行以下义务：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按规定提交相关申请材料。</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包括：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）身份证原件及复印件、申请人及共同家庭生活成员照片；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strike w:val="0"/>
          <w:dstrike w:val="0"/>
          <w:color w:val="000000" w:themeColor="text1"/>
          <w:sz w:val="32"/>
          <w:szCs w:val="32"/>
          <w:highlight w:val="none"/>
          <w:u w:val="none"/>
          <w:lang w:eastAsia="zh-CN"/>
          <w14:textFill>
            <w14:solidFill>
              <w14:schemeClr w14:val="tx1"/>
            </w14:solidFill>
          </w14:textFill>
        </w:rPr>
        <w:t>医疗</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诊断书及报销票据、救助凭证</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提出申请之日前12个月内，家庭成员因病住院及门诊发生的按规定享受基本医疗保障、大病保险、其他补充医疗保险和商业保险、医疗救助、慈善救助后个人自付的医疗费用</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u w:val="none"/>
          <w:lang w:eastAsia="zh-CN"/>
          <w14:textFill>
            <w14:solidFill>
              <w14:schemeClr w14:val="tx1"/>
            </w14:solidFill>
          </w14:textFill>
        </w:rPr>
        <w:t>患病</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的提供）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）教育支出凭证【</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提出申请时家庭成员中有就读国内公办全日制本科（除中外合作办学）及以下公办非义务教育学校就读的学生，个人自负的学费、住宿费扣除获得政府或社会资助后的实际支出</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票据】；（有教育支出的提供）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4</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）残疾人证；（残疾人提供）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签署《申请承诺书》，承诺所提供的信息真实、完整。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签署《家庭经济状况查询授权书》，履行授权核查家庭经济状况的相关手续，积极配合开展家庭经济状况调查。</w:t>
      </w:r>
    </w:p>
    <w:p>
      <w:pPr>
        <w:pStyle w:val="2"/>
        <w:keepNext w:val="0"/>
        <w:keepLines w:val="0"/>
        <w:pageBreakBefore w:val="0"/>
        <w:kinsoku/>
        <w:wordWrap/>
        <w:overflowPunct/>
        <w:topLinePunct w:val="0"/>
        <w:autoSpaceDE/>
        <w:autoSpaceDN/>
        <w:bidi w:val="0"/>
        <w:adjustRightInd/>
        <w:snapToGrid/>
        <w:spacing w:line="570" w:lineRule="exact"/>
        <w:ind w:left="0" w:leftChars="0" w:firstLine="0" w:firstLineChars="0"/>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 xml:space="preserve">     4、配合调查人员进行家庭经济状况核查。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（八）</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乡镇（街道）应对提交的材料进行审查，材料齐备的，予以受理。材料不齐备的，应一次性告知补齐所有规定材料。通过政府服务平台查询和部门信息共享获取的相关材料，不再要求申请人提交。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（九）</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推行实事求是的认定程序</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对家庭成员长期失联、核查要件不全、家庭财产权属不清、劳动能力或残疾等级无法鉴定等情况</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经本人</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法定监护人</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签署事实承诺书后</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乡镇</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街道</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集体研究决定</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（需会议记录归档）</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认定家庭成员、家庭收入</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家庭财产</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和劳动能力等，</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 xml:space="preserve">确保困难群众得到及时救助。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（十）</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对已经受理的低保家庭申请，申请人及其家庭成员与低保经办人员</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指具体办理和分管低保受理、调查、评估、审核、确认等事项的县级民政部门、乡镇（街道）及村（居）民委员会工作人员。</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有近亲属</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包括配偶、父母、子女、兄弟姐妹、祖父母、外祖父母、孙子女、外孙子女</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关系的，乡镇（街道）应单独登记备案</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，并进行重点核查</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rPr>
          <w:rFonts w:hint="eastAsia" w:ascii="黑体" w:hAnsi="黑体" w:eastAsia="黑体" w:cs="黑体"/>
          <w:b w:val="0"/>
          <w:bCs/>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三、综合评估</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建立低保对象认定量化评估指标体系，根据家庭收入、财产、刚性支出和家庭成员劳动能力（健康状况）系数，认定为低保边缘家庭、低保家庭、低保重点保障家庭。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1、关于刚性支出认定：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（1）基本医疗刚性支出。提出申请之日前12个月内，家庭成员因病住院及门诊发生的按规定享受基本医疗保障、大病保险、其他补充医疗保险和商业保险、医疗救助、慈善救助后个人自付的医疗费用</w:t>
      </w:r>
      <w:r>
        <w:rPr>
          <w:rFonts w:hint="eastAsia" w:ascii="方正仿宋_GBK" w:hAnsi="方正仿宋_GBK" w:eastAsia="方正仿宋_GBK" w:cs="方正仿宋_GBK"/>
          <w:b w:val="0"/>
          <w:bCs/>
          <w:color w:val="000000" w:themeColor="text1"/>
          <w:sz w:val="32"/>
          <w:szCs w:val="32"/>
          <w:highlight w:val="none"/>
          <w:u w:val="none"/>
          <w:lang w:eastAsia="zh-CN"/>
          <w14:textFill>
            <w14:solidFill>
              <w14:schemeClr w14:val="tx1"/>
            </w14:solidFill>
          </w14:textFill>
        </w:rPr>
        <w:t>超过</w:t>
      </w:r>
      <w:r>
        <w:rPr>
          <w:rFonts w:hint="eastAsia" w:ascii="方正仿宋_GBK" w:hAnsi="方正仿宋_GBK" w:eastAsia="方正仿宋_GBK" w:cs="方正仿宋_GBK"/>
          <w:b w:val="0"/>
          <w:bCs/>
          <w:color w:val="000000" w:themeColor="text1"/>
          <w:sz w:val="32"/>
          <w:szCs w:val="32"/>
          <w:highlight w:val="none"/>
          <w:u w:val="none"/>
          <w:lang w:val="en-US" w:eastAsia="zh-CN"/>
          <w14:textFill>
            <w14:solidFill>
              <w14:schemeClr w14:val="tx1"/>
            </w14:solidFill>
          </w14:textFill>
        </w:rPr>
        <w:t>5000元</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进行扣减。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（2）基本教育刚性支出。提出申请时家庭成员中有就读国内公办全日制本科（除中外合作办学）及以下公办非义务教育学校就读的学生，个人自负的学费、住宿费扣除获得政府或社会资助后的实际支出</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进行扣减</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（3）基本照护刚性支出。家庭成员中有完全丧失自理能力或部分丧失自理能力且日常生活必须有人照料的人员，基本照护支出分别按照当地特困人员救助供养全护理和半护理标准进行扣减。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（4）基本住房刚性支出。实际个人自付房租费用，高于当地公租房房租标准的，按当地公租房标准扣减；低于当地公租房房租标准的，按实际自付费用扣减。</w:t>
      </w:r>
    </w:p>
    <w:p>
      <w:pPr>
        <w:pStyle w:val="2"/>
        <w:keepNext w:val="0"/>
        <w:keepLines w:val="0"/>
        <w:pageBreakBefore w:val="0"/>
        <w:kinsoku/>
        <w:wordWrap/>
        <w:overflowPunct/>
        <w:topLinePunct w:val="0"/>
        <w:autoSpaceDE/>
        <w:autoSpaceDN/>
        <w:bidi w:val="0"/>
        <w:adjustRightInd/>
        <w:snapToGrid/>
        <w:spacing w:line="570" w:lineRule="exact"/>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2、关于劳动能力（健康状况）系数。</w:t>
      </w:r>
    </w:p>
    <w:p>
      <w:pPr>
        <w:keepNext w:val="0"/>
        <w:keepLines w:val="0"/>
        <w:pageBreakBefore w:val="0"/>
        <w:kinsoku/>
        <w:wordWrap/>
        <w:overflowPunct/>
        <w:topLinePunct w:val="0"/>
        <w:autoSpaceDE/>
        <w:autoSpaceDN/>
        <w:bidi w:val="0"/>
        <w:adjustRightInd/>
        <w:snapToGrid/>
        <w:spacing w:after="156" w:afterLines="50" w:line="570" w:lineRule="exact"/>
        <w:jc w:val="left"/>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 xml:space="preserve">    </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 xml:space="preserve">根据残疾状况、患病情况、生活自理能力和年龄构成的不同情形核算劳动能力（健康状况）系数。系数在0.1到1之间，数值越大代表劳动能力（健康状况）越优，数值越小代表劳动能力（健康状况）越弱。    </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left"/>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42种重大疾病</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55</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种门诊特病</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和慢病</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参照</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关于统一城乡居民42种重大疾病医疗保险支付政策的通知</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（吉医保联2019年22号）</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和</w:t>
      </w:r>
      <w:r>
        <w:rPr>
          <w:rFonts w:hint="eastAsia" w:ascii="方正仿宋_GBK" w:hAnsi="方正仿宋_GBK" w:eastAsia="方正仿宋_GBK" w:cs="方正仿宋_GBK"/>
          <w:b w:val="0"/>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color w:val="000000" w:themeColor="text1"/>
          <w:kern w:val="0"/>
          <w:sz w:val="32"/>
          <w:szCs w:val="32"/>
          <w:lang w:val="en-US" w:eastAsia="zh-CN" w:bidi="ar"/>
          <w14:textFill>
            <w14:solidFill>
              <w14:schemeClr w14:val="tx1"/>
            </w14:solidFill>
          </w14:textFill>
        </w:rPr>
        <w:t>关于完善吉林省基本医疗保险门诊慢性病、特殊疾病病种管理有关事项的通知》（吉医保发〔2022〕28号）</w:t>
      </w:r>
      <w:r>
        <w:rPr>
          <w:rFonts w:hint="eastAsia" w:ascii="方正仿宋_GBK" w:hAnsi="方正仿宋_GBK" w:eastAsia="方正仿宋_GBK" w:cs="方正仿宋_GBK"/>
          <w:b w:val="0"/>
          <w:bCs/>
          <w:color w:val="000000" w:themeColor="text1"/>
          <w:kern w:val="0"/>
          <w:sz w:val="32"/>
          <w:szCs w:val="32"/>
          <w:highlight w:val="none"/>
          <w:lang w:val="en-US" w:eastAsia="zh-CN" w:bidi="ar"/>
          <w14:textFill>
            <w14:solidFill>
              <w14:schemeClr w14:val="tx1"/>
            </w14:solidFill>
          </w14:textFill>
        </w:rPr>
        <w:t>确认病种</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；自理能力认定参照民政部印发《特困人员认定办法》生活自理能力评估确定。</w:t>
      </w:r>
    </w:p>
    <w:p>
      <w:pPr>
        <w:keepNext w:val="0"/>
        <w:keepLines w:val="0"/>
        <w:pageBreakBefore w:val="0"/>
        <w:kinsoku/>
        <w:wordWrap/>
        <w:overflowPunct/>
        <w:topLinePunct w:val="0"/>
        <w:autoSpaceDE/>
        <w:autoSpaceDN/>
        <w:bidi w:val="0"/>
        <w:adjustRightInd/>
        <w:snapToGrid/>
        <w:spacing w:after="156" w:afterLines="50" w:line="570" w:lineRule="exact"/>
        <w:jc w:val="cente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劳动能力（健康状况）系数对照表</w:t>
      </w:r>
    </w:p>
    <w:tbl>
      <w:tblPr>
        <w:tblStyle w:val="11"/>
        <w:tblW w:w="0" w:type="auto"/>
        <w:jc w:val="center"/>
        <w:tblLayout w:type="fixed"/>
        <w:tblCellMar>
          <w:top w:w="0" w:type="dxa"/>
          <w:left w:w="0" w:type="dxa"/>
          <w:bottom w:w="0" w:type="dxa"/>
          <w:right w:w="0" w:type="dxa"/>
        </w:tblCellMar>
      </w:tblPr>
      <w:tblGrid>
        <w:gridCol w:w="610"/>
        <w:gridCol w:w="775"/>
        <w:gridCol w:w="945"/>
        <w:gridCol w:w="792"/>
        <w:gridCol w:w="748"/>
        <w:gridCol w:w="733"/>
        <w:gridCol w:w="1080"/>
        <w:gridCol w:w="724"/>
        <w:gridCol w:w="844"/>
        <w:gridCol w:w="702"/>
        <w:gridCol w:w="705"/>
        <w:gridCol w:w="829"/>
      </w:tblGrid>
      <w:tr>
        <w:tblPrEx>
          <w:tblCellMar>
            <w:top w:w="0" w:type="dxa"/>
            <w:left w:w="0" w:type="dxa"/>
            <w:bottom w:w="0" w:type="dxa"/>
            <w:right w:w="0" w:type="dxa"/>
          </w:tblCellMar>
        </w:tblPrEx>
        <w:trPr>
          <w:trHeight w:val="789" w:hRule="exact"/>
          <w:jc w:val="center"/>
        </w:trPr>
        <w:tc>
          <w:tcPr>
            <w:tcW w:w="1385" w:type="dxa"/>
            <w:gridSpan w:val="2"/>
            <w:tcBorders>
              <w:top w:val="single" w:color="000000" w:sz="4" w:space="0"/>
              <w:left w:val="single" w:color="000000" w:sz="4" w:space="0"/>
              <w:bottom w:val="single" w:color="000000" w:sz="4" w:space="0"/>
              <w:right w:val="nil"/>
              <w:tl2br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textAlignment w:val="center"/>
              <w:rPr>
                <w:rFonts w:hint="eastAsia" w:ascii="方正仿宋_GBK" w:hAnsi="方正仿宋_GBK" w:eastAsia="方正仿宋_GBK" w:cs="方正仿宋_GBK"/>
                <w:b w:val="0"/>
                <w:bCs/>
                <w:color w:val="000000" w:themeColor="text1"/>
                <w:kern w:val="0"/>
                <w:sz w:val="24"/>
                <w:szCs w:val="24"/>
                <w:highlight w:val="none"/>
                <w:lang w:eastAsia="zh-CN"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 xml:space="preserve">    </w:t>
            </w:r>
            <w:r>
              <w:rPr>
                <w:rFonts w:hint="eastAsia" w:ascii="方正仿宋_GBK" w:hAnsi="方正仿宋_GBK" w:eastAsia="方正仿宋_GBK" w:cs="方正仿宋_GBK"/>
                <w:b w:val="0"/>
                <w:bCs/>
                <w:color w:val="000000" w:themeColor="text1"/>
                <w:kern w:val="0"/>
                <w:sz w:val="24"/>
                <w:szCs w:val="24"/>
                <w:highlight w:val="none"/>
                <w:lang w:val="en-US" w:eastAsia="zh-CN" w:bidi="ar"/>
                <w14:textFill>
                  <w14:solidFill>
                    <w14:schemeClr w14:val="tx1"/>
                  </w14:solidFill>
                </w14:textFill>
              </w:rPr>
              <w:t xml:space="preserve">    </w:t>
            </w:r>
            <w:r>
              <w:rPr>
                <w:rFonts w:hint="eastAsia" w:ascii="方正仿宋_GBK" w:hAnsi="方正仿宋_GBK" w:eastAsia="方正仿宋_GBK" w:cs="方正仿宋_GBK"/>
                <w:b w:val="0"/>
                <w:bCs/>
                <w:color w:val="000000" w:themeColor="text1"/>
                <w:kern w:val="0"/>
                <w:sz w:val="24"/>
                <w:szCs w:val="24"/>
                <w:highlight w:val="none"/>
                <w:lang w:eastAsia="zh-CN" w:bidi="ar"/>
                <w14:textFill>
                  <w14:solidFill>
                    <w14:schemeClr w14:val="tx1"/>
                  </w14:solidFill>
                </w14:textFill>
              </w:rPr>
              <w:t>系数</w:t>
            </w:r>
          </w:p>
          <w:p>
            <w:pPr>
              <w:keepNext w:val="0"/>
              <w:keepLines w:val="0"/>
              <w:pageBreakBefore w:val="0"/>
              <w:widowControl/>
              <w:kinsoku/>
              <w:wordWrap/>
              <w:overflowPunct/>
              <w:topLinePunct w:val="0"/>
              <w:autoSpaceDE/>
              <w:autoSpaceDN/>
              <w:bidi w:val="0"/>
              <w:adjustRightInd/>
              <w:snapToGrid/>
              <w:spacing w:line="570" w:lineRule="exact"/>
              <w:ind w:firstLine="240" w:firstLineChars="100"/>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分类</w:t>
            </w:r>
          </w:p>
        </w:tc>
        <w:tc>
          <w:tcPr>
            <w:tcW w:w="9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0.1</w:t>
            </w:r>
          </w:p>
        </w:tc>
        <w:tc>
          <w:tcPr>
            <w:tcW w:w="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0.2</w:t>
            </w:r>
          </w:p>
        </w:tc>
        <w:tc>
          <w:tcPr>
            <w:tcW w:w="7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0.3</w:t>
            </w:r>
          </w:p>
        </w:tc>
        <w:tc>
          <w:tcPr>
            <w:tcW w:w="7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0.4</w:t>
            </w: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0.5</w:t>
            </w:r>
          </w:p>
        </w:tc>
        <w:tc>
          <w:tcPr>
            <w:tcW w:w="7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0.6</w:t>
            </w:r>
          </w:p>
        </w:tc>
        <w:tc>
          <w:tcPr>
            <w:tcW w:w="8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0.7</w:t>
            </w:r>
          </w:p>
        </w:tc>
        <w:tc>
          <w:tcPr>
            <w:tcW w:w="7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0.8</w:t>
            </w: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0.9</w:t>
            </w:r>
          </w:p>
        </w:tc>
        <w:tc>
          <w:tcPr>
            <w:tcW w:w="8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1</w:t>
            </w:r>
          </w:p>
        </w:tc>
      </w:tr>
      <w:tr>
        <w:tblPrEx>
          <w:tblCellMar>
            <w:top w:w="0" w:type="dxa"/>
            <w:left w:w="0" w:type="dxa"/>
            <w:bottom w:w="0" w:type="dxa"/>
            <w:right w:w="0" w:type="dxa"/>
          </w:tblCellMar>
        </w:tblPrEx>
        <w:trPr>
          <w:trHeight w:val="439" w:hRule="exact"/>
          <w:jc w:val="center"/>
        </w:trPr>
        <w:tc>
          <w:tcPr>
            <w:tcW w:w="61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残疾状况</w:t>
            </w:r>
          </w:p>
        </w:tc>
        <w:tc>
          <w:tcPr>
            <w:tcW w:w="7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肢体</w:t>
            </w:r>
          </w:p>
        </w:tc>
        <w:tc>
          <w:tcPr>
            <w:tcW w:w="9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一级</w:t>
            </w:r>
          </w:p>
        </w:tc>
        <w:tc>
          <w:tcPr>
            <w:tcW w:w="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二级</w:t>
            </w: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三级</w:t>
            </w:r>
          </w:p>
        </w:tc>
        <w:tc>
          <w:tcPr>
            <w:tcW w:w="7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四级</w:t>
            </w:r>
          </w:p>
        </w:tc>
        <w:tc>
          <w:tcPr>
            <w:tcW w:w="8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499" w:hRule="exact"/>
          <w:jc w:val="center"/>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视力</w:t>
            </w:r>
          </w:p>
        </w:tc>
        <w:tc>
          <w:tcPr>
            <w:tcW w:w="9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一级</w:t>
            </w:r>
          </w:p>
        </w:tc>
        <w:tc>
          <w:tcPr>
            <w:tcW w:w="7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二级</w:t>
            </w: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三级</w:t>
            </w:r>
          </w:p>
        </w:tc>
        <w:tc>
          <w:tcPr>
            <w:tcW w:w="8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四级</w:t>
            </w:r>
          </w:p>
        </w:tc>
        <w:tc>
          <w:tcPr>
            <w:tcW w:w="8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454" w:hRule="exact"/>
          <w:jc w:val="center"/>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智力</w:t>
            </w:r>
          </w:p>
        </w:tc>
        <w:tc>
          <w:tcPr>
            <w:tcW w:w="9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一级</w:t>
            </w:r>
          </w:p>
        </w:tc>
        <w:tc>
          <w:tcPr>
            <w:tcW w:w="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二级</w:t>
            </w:r>
          </w:p>
        </w:tc>
        <w:tc>
          <w:tcPr>
            <w:tcW w:w="7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三级</w:t>
            </w:r>
          </w:p>
        </w:tc>
        <w:tc>
          <w:tcPr>
            <w:tcW w:w="7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四级</w:t>
            </w:r>
          </w:p>
        </w:tc>
        <w:tc>
          <w:tcPr>
            <w:tcW w:w="7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8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559" w:hRule="exact"/>
          <w:jc w:val="center"/>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精神</w:t>
            </w:r>
          </w:p>
        </w:tc>
        <w:tc>
          <w:tcPr>
            <w:tcW w:w="9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一级</w:t>
            </w:r>
          </w:p>
        </w:tc>
        <w:tc>
          <w:tcPr>
            <w:tcW w:w="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二级</w:t>
            </w:r>
          </w:p>
        </w:tc>
        <w:tc>
          <w:tcPr>
            <w:tcW w:w="7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三级</w:t>
            </w:r>
          </w:p>
        </w:tc>
        <w:tc>
          <w:tcPr>
            <w:tcW w:w="7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四级</w:t>
            </w:r>
          </w:p>
        </w:tc>
        <w:tc>
          <w:tcPr>
            <w:tcW w:w="7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8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474" w:hRule="exact"/>
          <w:jc w:val="center"/>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听力</w:t>
            </w:r>
          </w:p>
        </w:tc>
        <w:tc>
          <w:tcPr>
            <w:tcW w:w="9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一级</w:t>
            </w:r>
          </w:p>
        </w:tc>
        <w:tc>
          <w:tcPr>
            <w:tcW w:w="733" w:type="dxa"/>
            <w:tcBorders>
              <w:top w:val="nil"/>
              <w:left w:val="nil"/>
              <w:bottom w:val="nil"/>
              <w:right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二级</w:t>
            </w:r>
          </w:p>
        </w:tc>
        <w:tc>
          <w:tcPr>
            <w:tcW w:w="724" w:type="dxa"/>
            <w:tcBorders>
              <w:top w:val="nil"/>
              <w:left w:val="nil"/>
              <w:bottom w:val="nil"/>
              <w:right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三级</w:t>
            </w:r>
          </w:p>
        </w:tc>
        <w:tc>
          <w:tcPr>
            <w:tcW w:w="7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8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四级</w:t>
            </w:r>
          </w:p>
        </w:tc>
      </w:tr>
      <w:tr>
        <w:tblPrEx>
          <w:tblCellMar>
            <w:top w:w="0" w:type="dxa"/>
            <w:left w:w="0" w:type="dxa"/>
            <w:bottom w:w="0" w:type="dxa"/>
            <w:right w:w="0" w:type="dxa"/>
          </w:tblCellMar>
        </w:tblPrEx>
        <w:trPr>
          <w:trHeight w:val="574" w:hRule="exact"/>
          <w:jc w:val="center"/>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语言</w:t>
            </w:r>
          </w:p>
        </w:tc>
        <w:tc>
          <w:tcPr>
            <w:tcW w:w="9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一级</w:t>
            </w:r>
          </w:p>
        </w:tc>
        <w:tc>
          <w:tcPr>
            <w:tcW w:w="7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二级</w:t>
            </w:r>
          </w:p>
        </w:tc>
        <w:tc>
          <w:tcPr>
            <w:tcW w:w="7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三级</w:t>
            </w:r>
          </w:p>
        </w:tc>
        <w:tc>
          <w:tcPr>
            <w:tcW w:w="7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8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四级</w:t>
            </w:r>
          </w:p>
        </w:tc>
      </w:tr>
      <w:tr>
        <w:tblPrEx>
          <w:tblCellMar>
            <w:top w:w="0" w:type="dxa"/>
            <w:left w:w="0" w:type="dxa"/>
            <w:bottom w:w="0" w:type="dxa"/>
            <w:right w:w="0" w:type="dxa"/>
          </w:tblCellMar>
        </w:tblPrEx>
        <w:trPr>
          <w:trHeight w:val="479" w:hRule="exact"/>
          <w:jc w:val="center"/>
        </w:trPr>
        <w:tc>
          <w:tcPr>
            <w:tcW w:w="61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7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多重</w:t>
            </w:r>
          </w:p>
        </w:tc>
        <w:tc>
          <w:tcPr>
            <w:tcW w:w="9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一级</w:t>
            </w:r>
          </w:p>
        </w:tc>
        <w:tc>
          <w:tcPr>
            <w:tcW w:w="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二级</w:t>
            </w:r>
          </w:p>
        </w:tc>
        <w:tc>
          <w:tcPr>
            <w:tcW w:w="7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三级</w:t>
            </w:r>
          </w:p>
        </w:tc>
        <w:tc>
          <w:tcPr>
            <w:tcW w:w="8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四级</w:t>
            </w: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8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r>
      <w:tr>
        <w:tblPrEx>
          <w:tblCellMar>
            <w:top w:w="0" w:type="dxa"/>
            <w:left w:w="0" w:type="dxa"/>
            <w:bottom w:w="0" w:type="dxa"/>
            <w:right w:w="0" w:type="dxa"/>
          </w:tblCellMar>
        </w:tblPrEx>
        <w:trPr>
          <w:trHeight w:val="1041" w:hRule="atLeast"/>
          <w:jc w:val="center"/>
        </w:trPr>
        <w:tc>
          <w:tcPr>
            <w:tcW w:w="1385" w:type="dxa"/>
            <w:gridSpan w:val="2"/>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患病情况</w:t>
            </w:r>
          </w:p>
        </w:tc>
        <w:tc>
          <w:tcPr>
            <w:tcW w:w="9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42种重大疾病</w:t>
            </w:r>
          </w:p>
        </w:tc>
        <w:tc>
          <w:tcPr>
            <w:tcW w:w="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lang w:val="en-US" w:eastAsia="zh-CN"/>
                <w14:textFill>
                  <w14:solidFill>
                    <w14:schemeClr w14:val="tx1"/>
                  </w14:solidFill>
                </w14:textFill>
              </w:rPr>
              <w:t>55</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种门诊特病</w:t>
            </w: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慢病</w:t>
            </w:r>
          </w:p>
        </w:tc>
        <w:tc>
          <w:tcPr>
            <w:tcW w:w="7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8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无患病</w:t>
            </w:r>
          </w:p>
        </w:tc>
      </w:tr>
      <w:tr>
        <w:tblPrEx>
          <w:tblCellMar>
            <w:top w:w="0" w:type="dxa"/>
            <w:left w:w="0" w:type="dxa"/>
            <w:bottom w:w="0" w:type="dxa"/>
            <w:right w:w="0" w:type="dxa"/>
          </w:tblCellMar>
        </w:tblPrEx>
        <w:trPr>
          <w:trHeight w:val="654" w:hRule="atLeast"/>
          <w:jc w:val="center"/>
        </w:trPr>
        <w:tc>
          <w:tcPr>
            <w:tcW w:w="1385" w:type="dxa"/>
            <w:gridSpan w:val="2"/>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生活自理能力</w:t>
            </w:r>
          </w:p>
        </w:tc>
        <w:tc>
          <w:tcPr>
            <w:tcW w:w="9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完全丧失生活自理能力</w:t>
            </w:r>
          </w:p>
        </w:tc>
        <w:tc>
          <w:tcPr>
            <w:tcW w:w="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部分丧失生活自理能力</w:t>
            </w:r>
          </w:p>
        </w:tc>
        <w:tc>
          <w:tcPr>
            <w:tcW w:w="7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8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具备</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生活自理能力</w:t>
            </w:r>
          </w:p>
        </w:tc>
      </w:tr>
      <w:tr>
        <w:tblPrEx>
          <w:tblCellMar>
            <w:top w:w="0" w:type="dxa"/>
            <w:left w:w="0" w:type="dxa"/>
            <w:bottom w:w="0" w:type="dxa"/>
            <w:right w:w="0" w:type="dxa"/>
          </w:tblCellMar>
        </w:tblPrEx>
        <w:trPr>
          <w:trHeight w:val="2515" w:hRule="atLeast"/>
          <w:jc w:val="center"/>
        </w:trPr>
        <w:tc>
          <w:tcPr>
            <w:tcW w:w="138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center"/>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年龄构成</w:t>
            </w:r>
          </w:p>
        </w:tc>
        <w:tc>
          <w:tcPr>
            <w:tcW w:w="9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left"/>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小于16</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周岁</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（不包括16</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周岁</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w:t>
            </w:r>
          </w:p>
        </w:tc>
        <w:tc>
          <w:tcPr>
            <w:tcW w:w="7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jc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大于等于70</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周岁</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（包括70</w:t>
            </w:r>
            <w:r>
              <w:rPr>
                <w:rFonts w:hint="eastAsia" w:ascii="方正仿宋_GBK" w:hAnsi="方正仿宋_GBK" w:eastAsia="方正仿宋_GBK" w:cs="方正仿宋_GBK"/>
                <w:b w:val="0"/>
                <w:bCs/>
                <w:color w:val="000000" w:themeColor="text1"/>
                <w:sz w:val="24"/>
                <w:szCs w:val="24"/>
                <w:highlight w:val="none"/>
                <w:lang w:eastAsia="zh-CN"/>
                <w14:textFill>
                  <w14:solidFill>
                    <w14:schemeClr w14:val="tx1"/>
                  </w14:solidFill>
                </w14:textFill>
              </w:rPr>
              <w:t>周岁</w:t>
            </w:r>
            <w: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t>）</w:t>
            </w:r>
          </w:p>
        </w:tc>
        <w:tc>
          <w:tcPr>
            <w:tcW w:w="7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left"/>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16周岁以上（含16周岁）到18周岁以下（不含18周岁）；60周岁以上（含60周岁）到70周岁以下（不含70周岁）</w:t>
            </w:r>
          </w:p>
        </w:tc>
        <w:tc>
          <w:tcPr>
            <w:tcW w:w="7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8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0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570" w:lineRule="exact"/>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p>
        </w:tc>
        <w:tc>
          <w:tcPr>
            <w:tcW w:w="8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570" w:lineRule="exact"/>
              <w:jc w:val="left"/>
              <w:textAlignment w:val="center"/>
              <w:rPr>
                <w:rFonts w:hint="eastAsia" w:ascii="方正仿宋_GBK" w:hAnsi="方正仿宋_GBK" w:eastAsia="方正仿宋_GBK" w:cs="方正仿宋_GBK"/>
                <w:b w:val="0"/>
                <w:bCs/>
                <w:color w:val="000000" w:themeColor="text1"/>
                <w:sz w:val="24"/>
                <w:szCs w:val="24"/>
                <w:highlight w:val="none"/>
                <w14:textFill>
                  <w14:solidFill>
                    <w14:schemeClr w14:val="tx1"/>
                  </w14:solidFill>
                </w14:textFill>
              </w:rPr>
            </w:pPr>
            <w:r>
              <w:rPr>
                <w:rFonts w:hint="eastAsia" w:ascii="方正仿宋_GBK" w:hAnsi="方正仿宋_GBK" w:eastAsia="方正仿宋_GBK" w:cs="方正仿宋_GBK"/>
                <w:b w:val="0"/>
                <w:bCs/>
                <w:color w:val="000000" w:themeColor="text1"/>
                <w:kern w:val="0"/>
                <w:sz w:val="24"/>
                <w:szCs w:val="24"/>
                <w:highlight w:val="none"/>
                <w:lang w:bidi="ar"/>
                <w14:textFill>
                  <w14:solidFill>
                    <w14:schemeClr w14:val="tx1"/>
                  </w14:solidFill>
                </w14:textFill>
              </w:rPr>
              <w:t>18周岁（含18周岁）至60周岁（不含60周岁）</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符合下列情形之一的家庭成员，按“单人户”保障：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）低保边缘家庭中持有中华人民共和国残疾人证的一级、二级重度残疾人和三级智力残疾人、三级精神残疾人</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kern w:val="0"/>
          <w:sz w:val="32"/>
          <w:szCs w:val="32"/>
          <w:highlight w:val="none"/>
          <w:lang w:val="en-US" w:eastAsia="zh-CN" w:bidi="ar"/>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）低保边缘家庭中患有当地医疗保障部门认定的重特大疾病的人员。</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【按照此文件病种确定《</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关于统一城乡居民42种重大疾病医疗保险支付政策的通知</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（吉医保联2019年22号）</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关于完善吉林省基本医疗保险门诊慢性病、特殊疾病病种管理有关事项的通知</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吉医保发2022年28号</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）脱离家庭、在宗教场所居住3年以上（含3年）的生活困难宗教教职人员。</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向户籍所在地经办机构提出申请，并提交宗教活动场所所在地宗教工作部门、民政部门确认的经济状况和在宗教活动场所居住时间佐证材料。</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黑体" w:hAnsi="黑体" w:eastAsia="黑体" w:cs="黑体"/>
          <w:b w:val="0"/>
          <w:bCs/>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eastAsia="zh-CN"/>
          <w14:textFill>
            <w14:solidFill>
              <w14:schemeClr w14:val="tx1"/>
            </w14:solidFill>
          </w14:textFill>
        </w:rPr>
        <w:t>四、审核确认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（一）</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乡镇（街道）应自受理低保申请之日起3个工作日内，启动家庭经济状况调查工作。</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同时</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，启动信息核对程序。生活困难的艾滋病病人和感染者，由</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乡镇（街道）</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直接进行家庭经济状况核对，审核家庭收入、财产等有关信息。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乡镇（街道）</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可通过下列方式调查申请家庭的经济状况和实际生活情况。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（1）信息核对。按照“逢进必核”要求，上报县级</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及</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以上民政部门对申请人声明的家庭收入、财产信息的真实性和完整性进行核对。对家庭经济状况不符合条件或者与声明不符的，乡镇（街道）应向申请人出具《家庭经济状况信息核对异常结果通知书》，并说明理由。申请人对核对结果有异议的，应当补充相关证明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2）入户调查。在村（居）民委员会协助下，由2名以上（含）调查人员到申请人家中了解其吃、穿、住、用等实际生活情况、家庭收入和财产状况，以及家庭成员健康状况。填写《家庭经济状况入户调查表》，并由调查人员和申请人（被调查人）分别签字确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（3）邻里访问。调查人员到申请人所在村（社区），走访了解其家庭收入、财产和实际生活状况。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（4）信函索证。调查人员以信函等方式向相关单位和部门索取有关证明材料。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（5）辅助评估。根据实际情况可以通过用水、用电、燃气、通讯等日常生活费用支出，以及自费在高收费学校就学（含入托、出国留学）、出国旅游等高消费情况评估申请人家庭经济状况。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 xml:space="preserve">（6）其他调查方式。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i w:val="0"/>
          <w:iCs w:val="0"/>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i w:val="0"/>
          <w:iCs w:val="0"/>
          <w:color w:val="000000" w:themeColor="text1"/>
          <w:sz w:val="32"/>
          <w:szCs w:val="32"/>
          <w:highlight w:val="none"/>
          <w14:textFill>
            <w14:solidFill>
              <w14:schemeClr w14:val="tx1"/>
            </w14:solidFill>
          </w14:textFill>
        </w:rPr>
        <w:t>2.关于人户分离家庭经济状况调查方式。</w:t>
      </w:r>
      <w:r>
        <w:rPr>
          <w:rFonts w:hint="eastAsia" w:ascii="方正仿宋_GBK" w:hAnsi="方正仿宋_GBK" w:eastAsia="方正仿宋_GBK" w:cs="方正仿宋_GBK"/>
          <w:b w:val="0"/>
          <w:bCs/>
          <w:i w:val="0"/>
          <w:iCs w:val="0"/>
          <w:color w:val="000000" w:themeColor="text1"/>
          <w:sz w:val="32"/>
          <w:szCs w:val="32"/>
          <w:highlight w:val="none"/>
          <w:lang w:eastAsia="zh-CN"/>
          <w14:textFill>
            <w14:solidFill>
              <w14:schemeClr w14:val="tx1"/>
            </w14:solidFill>
          </w14:textFill>
        </w:rPr>
        <w:t>县域内：</w:t>
      </w:r>
      <w:r>
        <w:rPr>
          <w:rFonts w:hint="eastAsia" w:ascii="方正仿宋_GBK" w:hAnsi="方正仿宋_GBK" w:eastAsia="方正仿宋_GBK" w:cs="方正仿宋_GBK"/>
          <w:b w:val="0"/>
          <w:bCs/>
          <w:i w:val="0"/>
          <w:iCs w:val="0"/>
          <w:color w:val="000000" w:themeColor="text1"/>
          <w:sz w:val="32"/>
          <w:szCs w:val="32"/>
          <w:highlight w:val="none"/>
          <w14:textFill>
            <w14:solidFill>
              <w14:schemeClr w14:val="tx1"/>
            </w14:solidFill>
          </w14:textFill>
        </w:rPr>
        <w:t>对</w:t>
      </w:r>
      <w:r>
        <w:rPr>
          <w:rFonts w:hint="eastAsia" w:ascii="方正仿宋_GBK" w:hAnsi="方正仿宋_GBK" w:eastAsia="方正仿宋_GBK" w:cs="方正仿宋_GBK"/>
          <w:b w:val="0"/>
          <w:bCs/>
          <w:i w:val="0"/>
          <w:iCs w:val="0"/>
          <w:color w:val="000000" w:themeColor="text1"/>
          <w:sz w:val="32"/>
          <w:szCs w:val="32"/>
          <w:highlight w:val="none"/>
          <w:lang w:eastAsia="zh-CN"/>
          <w14:textFill>
            <w14:solidFill>
              <w14:schemeClr w14:val="tx1"/>
            </w14:solidFill>
          </w14:textFill>
        </w:rPr>
        <w:t>在</w:t>
      </w:r>
      <w:r>
        <w:rPr>
          <w:rFonts w:hint="eastAsia" w:ascii="方正仿宋_GBK" w:hAnsi="方正仿宋_GBK" w:eastAsia="方正仿宋_GBK" w:cs="方正仿宋_GBK"/>
          <w:b w:val="0"/>
          <w:bCs/>
          <w:i w:val="0"/>
          <w:iCs w:val="0"/>
          <w:color w:val="000000" w:themeColor="text1"/>
          <w:sz w:val="32"/>
          <w:szCs w:val="32"/>
          <w:highlight w:val="none"/>
          <w14:textFill>
            <w14:solidFill>
              <w14:schemeClr w14:val="tx1"/>
            </w14:solidFill>
          </w14:textFill>
        </w:rPr>
        <w:t>居住地提出申请的，由居住地</w:t>
      </w:r>
      <w:r>
        <w:rPr>
          <w:rFonts w:hint="eastAsia" w:ascii="方正仿宋_GBK" w:hAnsi="方正仿宋_GBK" w:eastAsia="方正仿宋_GBK" w:cs="方正仿宋_GBK"/>
          <w:b w:val="0"/>
          <w:bCs/>
          <w:i w:val="0"/>
          <w:iCs w:val="0"/>
          <w:color w:val="000000" w:themeColor="text1"/>
          <w:sz w:val="32"/>
          <w:szCs w:val="32"/>
          <w:highlight w:val="none"/>
          <w:lang w:eastAsia="zh-CN"/>
          <w14:textFill>
            <w14:solidFill>
              <w14:schemeClr w14:val="tx1"/>
            </w14:solidFill>
          </w14:textFill>
        </w:rPr>
        <w:t>乡镇（街道）</w:t>
      </w:r>
      <w:r>
        <w:rPr>
          <w:rFonts w:hint="eastAsia" w:ascii="方正仿宋_GBK" w:hAnsi="方正仿宋_GBK" w:eastAsia="方正仿宋_GBK" w:cs="方正仿宋_GBK"/>
          <w:b w:val="0"/>
          <w:bCs/>
          <w:i w:val="0"/>
          <w:iCs w:val="0"/>
          <w:color w:val="000000" w:themeColor="text1"/>
          <w:sz w:val="32"/>
          <w:szCs w:val="32"/>
          <w:highlight w:val="none"/>
          <w14:textFill>
            <w14:solidFill>
              <w14:schemeClr w14:val="tx1"/>
            </w14:solidFill>
          </w14:textFill>
        </w:rPr>
        <w:t>向户籍地</w:t>
      </w:r>
      <w:r>
        <w:rPr>
          <w:rFonts w:hint="eastAsia" w:ascii="方正仿宋_GBK" w:hAnsi="方正仿宋_GBK" w:eastAsia="方正仿宋_GBK" w:cs="方正仿宋_GBK"/>
          <w:b w:val="0"/>
          <w:bCs/>
          <w:i w:val="0"/>
          <w:iCs w:val="0"/>
          <w:color w:val="000000" w:themeColor="text1"/>
          <w:sz w:val="32"/>
          <w:szCs w:val="32"/>
          <w:highlight w:val="none"/>
          <w:lang w:eastAsia="zh-CN"/>
          <w14:textFill>
            <w14:solidFill>
              <w14:schemeClr w14:val="tx1"/>
            </w14:solidFill>
          </w14:textFill>
        </w:rPr>
        <w:t>乡镇（街道）</w:t>
      </w:r>
      <w:r>
        <w:rPr>
          <w:rFonts w:hint="eastAsia" w:ascii="方正仿宋_GBK" w:hAnsi="方正仿宋_GBK" w:eastAsia="方正仿宋_GBK" w:cs="方正仿宋_GBK"/>
          <w:b w:val="0"/>
          <w:bCs/>
          <w:i w:val="0"/>
          <w:iCs w:val="0"/>
          <w:color w:val="000000" w:themeColor="text1"/>
          <w:sz w:val="32"/>
          <w:szCs w:val="32"/>
          <w:highlight w:val="none"/>
          <w14:textFill>
            <w14:solidFill>
              <w14:schemeClr w14:val="tx1"/>
            </w14:solidFill>
          </w14:textFill>
        </w:rPr>
        <w:t>发送《协助核查函告书》，户籍地</w:t>
      </w:r>
      <w:r>
        <w:rPr>
          <w:rFonts w:hint="eastAsia" w:ascii="方正仿宋_GBK" w:hAnsi="方正仿宋_GBK" w:eastAsia="方正仿宋_GBK" w:cs="方正仿宋_GBK"/>
          <w:b w:val="0"/>
          <w:bCs/>
          <w:i w:val="0"/>
          <w:iCs w:val="0"/>
          <w:color w:val="000000" w:themeColor="text1"/>
          <w:sz w:val="32"/>
          <w:szCs w:val="32"/>
          <w:highlight w:val="none"/>
          <w:lang w:eastAsia="zh-CN"/>
          <w14:textFill>
            <w14:solidFill>
              <w14:schemeClr w14:val="tx1"/>
            </w14:solidFill>
          </w14:textFill>
        </w:rPr>
        <w:t>乡镇（街道）</w:t>
      </w:r>
      <w:r>
        <w:rPr>
          <w:rFonts w:hint="eastAsia" w:ascii="方正仿宋_GBK" w:hAnsi="方正仿宋_GBK" w:eastAsia="方正仿宋_GBK" w:cs="方正仿宋_GBK"/>
          <w:b w:val="0"/>
          <w:bCs/>
          <w:i w:val="0"/>
          <w:iCs w:val="0"/>
          <w:color w:val="000000" w:themeColor="text1"/>
          <w:sz w:val="32"/>
          <w:szCs w:val="32"/>
          <w:highlight w:val="none"/>
          <w14:textFill>
            <w14:solidFill>
              <w14:schemeClr w14:val="tx1"/>
            </w14:solidFill>
          </w14:textFill>
        </w:rPr>
        <w:t>对其经济状况进行核查，提供核查结果，并配合居住地开展保障期间动态管理。</w:t>
      </w:r>
      <w:r>
        <w:rPr>
          <w:rFonts w:hint="eastAsia" w:ascii="方正仿宋_GBK" w:hAnsi="方正仿宋_GBK" w:eastAsia="方正仿宋_GBK" w:cs="方正仿宋_GBK"/>
          <w:b w:val="0"/>
          <w:bCs/>
          <w:i w:val="0"/>
          <w:iCs w:val="0"/>
          <w:color w:val="000000" w:themeColor="text1"/>
          <w:sz w:val="32"/>
          <w:szCs w:val="32"/>
          <w:highlight w:val="none"/>
          <w:lang w:eastAsia="zh-CN"/>
          <w14:textFill>
            <w14:solidFill>
              <w14:schemeClr w14:val="tx1"/>
            </w14:solidFill>
          </w14:textFill>
        </w:rPr>
        <w:t>县域外：拥有本县户籍在外县居住的，并在本县提出申请的，由乡镇（街道）报县级民政部门</w:t>
      </w:r>
      <w:r>
        <w:rPr>
          <w:rFonts w:hint="eastAsia" w:ascii="方正仿宋_GBK" w:hAnsi="方正仿宋_GBK" w:eastAsia="方正仿宋_GBK" w:cs="方正仿宋_GBK"/>
          <w:b w:val="0"/>
          <w:bCs/>
          <w:i w:val="0"/>
          <w:iCs w:val="0"/>
          <w:color w:val="000000" w:themeColor="text1"/>
          <w:sz w:val="32"/>
          <w:szCs w:val="32"/>
          <w:highlight w:val="none"/>
          <w14:textFill>
            <w14:solidFill>
              <w14:schemeClr w14:val="tx1"/>
            </w14:solidFill>
          </w14:textFill>
        </w:rPr>
        <w:t>发送《协助核查函告书》</w:t>
      </w:r>
      <w:r>
        <w:rPr>
          <w:rFonts w:hint="eastAsia" w:ascii="方正仿宋_GBK" w:hAnsi="方正仿宋_GBK" w:eastAsia="方正仿宋_GBK" w:cs="方正仿宋_GBK"/>
          <w:b w:val="0"/>
          <w:bCs/>
          <w:i w:val="0"/>
          <w:iCs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3.关于发生重大突发事件调查方式。入户调查、邻里访问程序可以采取电话、视频等非接触方式进行。</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（二）</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经家庭经济状况调查，不符合条件的低保申请，乡镇（街道）应</w:t>
      </w:r>
      <w:r>
        <w:rPr>
          <w:rFonts w:hint="eastAsia" w:ascii="仿宋" w:hAnsi="仿宋" w:eastAsia="仿宋" w:cs="仿宋"/>
          <w:b w:val="0"/>
          <w:bCs/>
          <w:color w:val="000000" w:themeColor="text1"/>
          <w:spacing w:val="-1"/>
          <w:sz w:val="32"/>
          <w:szCs w:val="32"/>
          <w:highlight w:val="none"/>
          <w:lang w:val="en-US" w:eastAsia="zh-CN"/>
          <w14:textFill>
            <w14:solidFill>
              <w14:schemeClr w14:val="tx1"/>
            </w14:solidFill>
          </w14:textFill>
        </w:rPr>
        <w:t>委托</w:t>
      </w:r>
      <w:r>
        <w:rPr>
          <w:rFonts w:ascii="仿宋" w:hAnsi="仿宋" w:eastAsia="仿宋" w:cs="仿宋"/>
          <w:b w:val="0"/>
          <w:bCs/>
          <w:color w:val="000000" w:themeColor="text1"/>
          <w:spacing w:val="-1"/>
          <w:sz w:val="32"/>
          <w:szCs w:val="32"/>
          <w:highlight w:val="none"/>
          <w14:textFill>
            <w14:solidFill>
              <w14:schemeClr w14:val="tx1"/>
            </w14:solidFill>
          </w14:textFill>
        </w:rPr>
        <w:t>村（居）民委员</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及时告知申请人。申请人有异议的，应当提供相关证明材料，乡镇（街道）应组织开展复查。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（三）</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乡镇（街道）根据家庭经济状况调查核实情况，提出初审意见，并在申请家庭所在村（社区）进行公示。公示期为7天。</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无异议的乡镇（街道）</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3个工作日内予以确认。</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公示有异议的，乡镇（街道）应对申请家庭的经济状况重新组织调查或开展民主评议</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ascii="仿宋" w:hAnsi="仿宋" w:eastAsia="仿宋" w:cs="仿宋"/>
          <w:b w:val="0"/>
          <w:bCs/>
          <w:color w:val="000000" w:themeColor="text1"/>
          <w:spacing w:val="12"/>
          <w:sz w:val="32"/>
          <w:szCs w:val="32"/>
          <w:highlight w:val="none"/>
          <w14:textFill>
            <w14:solidFill>
              <w14:schemeClr w14:val="tx1"/>
            </w14:solidFill>
          </w14:textFill>
        </w:rPr>
        <w:t>民主评议</w:t>
      </w:r>
      <w:r>
        <w:rPr>
          <w:rFonts w:hint="eastAsia" w:ascii="仿宋" w:hAnsi="仿宋" w:eastAsia="仿宋" w:cs="仿宋"/>
          <w:b w:val="0"/>
          <w:bCs/>
          <w:color w:val="000000" w:themeColor="text1"/>
          <w:spacing w:val="12"/>
          <w:sz w:val="32"/>
          <w:szCs w:val="32"/>
          <w:highlight w:val="none"/>
          <w14:textFill>
            <w14:solidFill>
              <w14:schemeClr w14:val="tx1"/>
            </w14:solidFill>
          </w14:textFill>
        </w:rPr>
        <w:t>仅在有举报、投诉等异议情形发生时启动</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color w:val="000000" w:themeColor="text1"/>
          <w:spacing w:val="12"/>
          <w:sz w:val="32"/>
          <w:szCs w:val="32"/>
          <w:highlight w:val="none"/>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对符合低保条件的艾滋病病人和感染者，由</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乡镇（街道）</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直接确认，确认过程不评议、审批结果不公示。对近亲属备案或者在审核确认阶段接到投诉、举报的低保申请，</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乡镇（街道）</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应</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再</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逐一入户调查核实。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民主评议人员由乡镇（街道）工作人员、村（居）党组织和村（居）民委员会成员、熟悉村（居）民情况的党员代表、村（居）民代表等组成，原则上不少于7人，实行轮换制度。评议小组人员与申请人有近亲属关系的，应当予以回避。民主评议由乡镇（街道）工作人员主持，并遵循以下程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1</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宣讲政策。宣讲城乡低保基本政策规定，宣布评议规则和会议纪律。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2</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介绍情况。入户调查人员介绍申请人家庭成员、收入、财产以及日常生活状况等调查核实情况。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3</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现场评议。评议小组成员对申请人声明的家庭成员和家庭经济状况、调查人员介绍的调查结果的真实性和完整性进行讨论，对不认可的项目应说明原因和理由。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4</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 xml:space="preserve">作出结论。评议小组现场对申请家庭经济状况调查结果的真实性完整性作出结论。对存在争议的，可采取无记名投票方式表决，评议小组成员半数以上同意，即表示该申请家庭所提供的经济状况和入户调查情况是基本真实和完整。不得以民主评议结论或投票表决结果直接决定申请人是否可以享受低保。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5</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签字确认。民主评议情况和评议结果应当形成评议记录，评议小组成员在评议记录上签字确认。</w:t>
      </w:r>
    </w:p>
    <w:p>
      <w:pPr>
        <w:pStyle w:val="2"/>
        <w:keepNext w:val="0"/>
        <w:keepLines w:val="0"/>
        <w:pageBreakBefore w:val="0"/>
        <w:kinsoku/>
        <w:wordWrap/>
        <w:overflowPunct/>
        <w:topLinePunct w:val="0"/>
        <w:autoSpaceDE/>
        <w:autoSpaceDN/>
        <w:bidi w:val="0"/>
        <w:adjustRightInd/>
        <w:snapToGrid/>
        <w:spacing w:line="570" w:lineRule="exact"/>
        <w:ind w:left="0" w:leftChars="0" w:firstLine="640" w:firstLineChars="200"/>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（四）</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低保审核确认工作应自受理之日起30个工作日之内完成；有条件的地方，可适当缩短审核确认时限；特殊情况下，可适当延长，但不得超过45个工作日。</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（五）</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未经申请受理、家庭经济状况调查、审核确认等程序，不得将任何家庭或个人直接纳入低保范围。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黑体" w:hAnsi="黑体" w:eastAsia="黑体" w:cs="黑体"/>
          <w:b w:val="0"/>
          <w:bCs/>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五、资金发放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低保金发放实行差额救助与分档救助相结合方式，应遵循以下规定</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2" w:line="570" w:lineRule="exact"/>
        <w:ind w:right="227" w:firstLine="640" w:firstLineChars="200"/>
        <w:jc w:val="both"/>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（一）整户保障对象。按照审核确定的申请家庭人均收入与当地低保标准的差额发放低保金，</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当低保金低于</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80元的按80元发放</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。对低保家庭中重</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特大疾</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病、重残、</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70周岁及以上</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老年人、</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18周岁以下</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未成年人，给予重点保障</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color w:val="000000" w:themeColor="text1"/>
          <w:spacing w:val="-6"/>
          <w:sz w:val="32"/>
          <w:szCs w:val="32"/>
          <w:highlight w:val="none"/>
          <w:lang w:eastAsia="zh-CN"/>
          <w14:textFill>
            <w14:solidFill>
              <w14:schemeClr w14:val="tx1"/>
            </w14:solidFill>
          </w14:textFill>
        </w:rPr>
        <w:t>重点保障金</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根据上级文件精神，结合我县实际，确定增发金额。</w:t>
      </w:r>
      <w:r>
        <w:rPr>
          <w:rFonts w:hint="eastAsia" w:ascii="仿宋" w:hAnsi="仿宋" w:eastAsia="仿宋" w:cs="仿宋"/>
          <w:b w:val="0"/>
          <w:bCs/>
          <w:color w:val="000000" w:themeColor="text1"/>
          <w:spacing w:val="-6"/>
          <w:sz w:val="32"/>
          <w:szCs w:val="32"/>
          <w:highlight w:val="none"/>
          <w14:textFill>
            <w14:solidFill>
              <w14:schemeClr w14:val="tx1"/>
            </w14:solidFill>
          </w14:textFill>
        </w:rPr>
        <w:t>对同一人员符合多种困难情形的，增发额度就高不就低，不得重复增发。</w:t>
      </w:r>
    </w:p>
    <w:p>
      <w:pPr>
        <w:keepNext w:val="0"/>
        <w:keepLines w:val="0"/>
        <w:pageBreakBefore w:val="0"/>
        <w:kinsoku/>
        <w:wordWrap/>
        <w:overflowPunct/>
        <w:topLinePunct w:val="0"/>
        <w:autoSpaceDE/>
        <w:autoSpaceDN/>
        <w:bidi w:val="0"/>
        <w:adjustRightInd/>
        <w:snapToGrid/>
        <w:spacing w:before="2" w:line="570" w:lineRule="exact"/>
        <w:ind w:right="227" w:firstLine="640" w:firstLineChars="200"/>
        <w:jc w:val="both"/>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（二）“单人户”保障对象。低保边缘家庭通过“单人户”政策纳入低保范围的困难人员补助金，</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按照低保标准的</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50%发放</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低保金实行按月社会化发放，通过代理金融机构，于每月25日前直接支付到低保家庭的账户。</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黑体" w:hAnsi="黑体" w:eastAsia="黑体" w:cs="黑体"/>
          <w:b w:val="0"/>
          <w:bCs/>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六</w:t>
      </w:r>
      <w:r>
        <w:rPr>
          <w:rFonts w:hint="eastAsia" w:ascii="黑体" w:hAnsi="黑体" w:eastAsia="黑体" w:cs="黑体"/>
          <w:b w:val="0"/>
          <w:bCs/>
          <w:color w:val="000000" w:themeColor="text1"/>
          <w:sz w:val="32"/>
          <w:szCs w:val="32"/>
          <w:highlight w:val="none"/>
          <w:lang w:eastAsia="zh-CN"/>
          <w14:textFill>
            <w14:solidFill>
              <w14:schemeClr w14:val="tx1"/>
            </w14:solidFill>
          </w14:textFill>
        </w:rPr>
        <w:t>、动态管理</w:t>
      </w:r>
    </w:p>
    <w:p>
      <w:pPr>
        <w:keepNext w:val="0"/>
        <w:keepLines w:val="0"/>
        <w:pageBreakBefore w:val="0"/>
        <w:kinsoku/>
        <w:wordWrap/>
        <w:overflowPunct/>
        <w:topLinePunct w:val="0"/>
        <w:autoSpaceDE/>
        <w:autoSpaceDN/>
        <w:bidi w:val="0"/>
        <w:adjustRightInd/>
        <w:snapToGrid/>
        <w:spacing w:before="154" w:line="570" w:lineRule="exact"/>
        <w:ind w:right="172" w:firstLine="640" w:firstLineChars="200"/>
        <w:jc w:val="both"/>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（一）</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低保家庭人口、收入、财产和刚性支出等状况发生变化的，家庭成员应在5个工作日内告知村（居）民委员会，村（居）民委员会在3个工作日内向乡镇（街道）报告。</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乡镇（街道）</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按规定核实后，决定家庭增发、减发或停发低保金</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，并按照规定告知当事人，也可委托村（居）民委员会告知当事人。</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纳入低保的艾滋病病人和感染者，由</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乡镇（街道）</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定期核实并实施动态管理，及时增发、减发或停发低保金。</w:t>
      </w:r>
    </w:p>
    <w:p>
      <w:pPr>
        <w:keepNext w:val="0"/>
        <w:keepLines w:val="0"/>
        <w:pageBreakBefore w:val="0"/>
        <w:numPr>
          <w:ilvl w:val="0"/>
          <w:numId w:val="1"/>
        </w:numPr>
        <w:kinsoku/>
        <w:wordWrap/>
        <w:overflowPunct/>
        <w:topLinePunct w:val="0"/>
        <w:autoSpaceDE/>
        <w:autoSpaceDN/>
        <w:bidi w:val="0"/>
        <w:adjustRightInd/>
        <w:snapToGrid/>
        <w:spacing w:line="570" w:lineRule="exact"/>
        <w:ind w:firstLine="640" w:firstLineChars="200"/>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乡镇（街道）定期核查低保家庭的经济状况变化情况，核查人员和低保对象应当分别对核查结果签字确认，并根据复核情况及时报县级民政部门办理低保金停发、减发、增发手续。核查期内低保家庭经济状况没有明显变化的，不再调整低保金额度。对重点保障家庭，每年核查一次。其他在保家庭每半年核查一次。</w:t>
      </w:r>
    </w:p>
    <w:p>
      <w:pPr>
        <w:pStyle w:val="2"/>
        <w:keepNext w:val="0"/>
        <w:keepLines w:val="0"/>
        <w:pageBreakBefore w:val="0"/>
        <w:numPr>
          <w:ilvl w:val="0"/>
          <w:numId w:val="1"/>
        </w:numPr>
        <w:kinsoku/>
        <w:wordWrap/>
        <w:overflowPunct/>
        <w:topLinePunct w:val="0"/>
        <w:autoSpaceDE/>
        <w:autoSpaceDN/>
        <w:bidi w:val="0"/>
        <w:adjustRightInd/>
        <w:snapToGrid/>
        <w:spacing w:line="570" w:lineRule="exact"/>
        <w:ind w:left="0" w:leftChars="0" w:firstLine="640" w:firstLineChars="200"/>
        <w:jc w:val="both"/>
        <w:rPr>
          <w:rFonts w:hint="eastAsia" w:ascii="仿宋" w:hAnsi="仿宋" w:eastAsia="仿宋"/>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整户保障低保家庭，家庭成员人均收入超过当地低保标准1倍但低于低保标准2倍的，实行低保渐退，城乡低保家庭可继续享受18个月低保待遇，残疾人低保家庭可继续享受24个月低保待遇，渐退期内低保金逐年递减。</w:t>
      </w:r>
      <w:r>
        <w:rPr>
          <w:rFonts w:hint="eastAsia" w:ascii="仿宋" w:hAnsi="仿宋" w:eastAsia="仿宋"/>
          <w:b w:val="0"/>
          <w:bCs/>
          <w:color w:val="000000" w:themeColor="text1"/>
          <w:sz w:val="32"/>
          <w:szCs w:val="32"/>
          <w:highlight w:val="none"/>
          <w14:textFill>
            <w14:solidFill>
              <w14:schemeClr w14:val="tx1"/>
            </w14:solidFill>
          </w14:textFill>
        </w:rPr>
        <w:t>渐退期内补助金，原则上以渐退当月补助额度</w:t>
      </w:r>
      <w:r>
        <w:rPr>
          <w:rFonts w:hint="eastAsia" w:ascii="仿宋" w:hAnsi="仿宋" w:eastAsia="仿宋"/>
          <w:b w:val="0"/>
          <w:bCs/>
          <w:i w:val="0"/>
          <w:iCs w:val="0"/>
          <w:color w:val="000000" w:themeColor="text1"/>
          <w:sz w:val="32"/>
          <w:szCs w:val="32"/>
          <w:highlight w:val="none"/>
          <w:lang w:eastAsia="zh-CN"/>
          <w14:textFill>
            <w14:solidFill>
              <w14:schemeClr w14:val="tx1"/>
            </w14:solidFill>
          </w14:textFill>
        </w:rPr>
        <w:t>（差额</w:t>
      </w:r>
      <w:r>
        <w:rPr>
          <w:rFonts w:hint="eastAsia" w:ascii="仿宋" w:hAnsi="仿宋" w:eastAsia="仿宋"/>
          <w:b w:val="0"/>
          <w:bCs/>
          <w:i w:val="0"/>
          <w:iCs w:val="0"/>
          <w:color w:val="000000" w:themeColor="text1"/>
          <w:sz w:val="32"/>
          <w:szCs w:val="32"/>
          <w:highlight w:val="none"/>
          <w:lang w:val="en-US" w:eastAsia="zh-CN"/>
          <w14:textFill>
            <w14:solidFill>
              <w14:schemeClr w14:val="tx1"/>
            </w14:solidFill>
          </w14:textFill>
        </w:rPr>
        <w:t>+增发补助金</w:t>
      </w:r>
      <w:r>
        <w:rPr>
          <w:rFonts w:hint="eastAsia" w:ascii="仿宋" w:hAnsi="仿宋" w:eastAsia="仿宋"/>
          <w:b w:val="0"/>
          <w:bCs/>
          <w:i w:val="0"/>
          <w:iCs w:val="0"/>
          <w:color w:val="000000" w:themeColor="text1"/>
          <w:sz w:val="32"/>
          <w:szCs w:val="32"/>
          <w:highlight w:val="none"/>
          <w:lang w:eastAsia="zh-CN"/>
          <w14:textFill>
            <w14:solidFill>
              <w14:schemeClr w14:val="tx1"/>
            </w14:solidFill>
          </w14:textFill>
        </w:rPr>
        <w:t>）</w:t>
      </w:r>
      <w:r>
        <w:rPr>
          <w:rFonts w:hint="eastAsia" w:ascii="仿宋" w:hAnsi="仿宋" w:eastAsia="仿宋"/>
          <w:b w:val="0"/>
          <w:bCs/>
          <w:color w:val="000000" w:themeColor="text1"/>
          <w:sz w:val="32"/>
          <w:szCs w:val="32"/>
          <w:highlight w:val="none"/>
          <w14:textFill>
            <w14:solidFill>
              <w14:schemeClr w14:val="tx1"/>
            </w14:solidFill>
          </w14:textFill>
        </w:rPr>
        <w:t>为基数，年度递减幅度为</w:t>
      </w:r>
      <w:r>
        <w:rPr>
          <w:rFonts w:ascii="仿宋" w:hAnsi="仿宋" w:eastAsia="仿宋"/>
          <w:b w:val="0"/>
          <w:bCs/>
          <w:color w:val="000000" w:themeColor="text1"/>
          <w:sz w:val="32"/>
          <w:szCs w:val="32"/>
          <w:highlight w:val="none"/>
          <w14:textFill>
            <w14:solidFill>
              <w14:schemeClr w14:val="tx1"/>
            </w14:solidFill>
          </w14:textFill>
        </w:rPr>
        <w:t>25%</w:t>
      </w:r>
      <w:r>
        <w:rPr>
          <w:rFonts w:hint="eastAsia" w:ascii="仿宋" w:hAnsi="仿宋" w:eastAsia="仿宋"/>
          <w:b w:val="0"/>
          <w:bCs/>
          <w:color w:val="000000" w:themeColor="text1"/>
          <w:sz w:val="32"/>
          <w:szCs w:val="32"/>
          <w:highlight w:val="none"/>
          <w14:textFill>
            <w14:solidFill>
              <w14:schemeClr w14:val="tx1"/>
            </w14:solidFill>
          </w14:textFill>
        </w:rPr>
        <w:t>；如发生收入骤减、因病支出骤增等情况，应当重新核定低保渐退家庭经济状况，符合低保条件的终止渐退，并重新核定低保金。</w:t>
      </w:r>
    </w:p>
    <w:p>
      <w:pPr>
        <w:pStyle w:val="2"/>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both"/>
        <w:rPr>
          <w:rFonts w:ascii="仿宋" w:hAnsi="仿宋" w:eastAsia="仿宋"/>
          <w:b w:val="0"/>
          <w:bCs/>
          <w:color w:val="000000" w:themeColor="text1"/>
          <w:sz w:val="32"/>
          <w:szCs w:val="32"/>
          <w:highlight w:val="none"/>
          <w14:textFill>
            <w14:solidFill>
              <w14:schemeClr w14:val="tx1"/>
            </w14:solidFill>
          </w14:textFill>
        </w:rPr>
      </w:pPr>
      <w:r>
        <w:rPr>
          <w:rFonts w:hint="eastAsia" w:ascii="仿宋" w:hAnsi="仿宋" w:eastAsia="仿宋"/>
          <w:b w:val="0"/>
          <w:bCs/>
          <w:color w:val="000000" w:themeColor="text1"/>
          <w:sz w:val="32"/>
          <w:szCs w:val="32"/>
          <w:highlight w:val="none"/>
          <w:lang w:eastAsia="zh-CN"/>
          <w14:textFill>
            <w14:solidFill>
              <w14:schemeClr w14:val="tx1"/>
            </w14:solidFill>
          </w14:textFill>
        </w:rPr>
        <w:t>对</w:t>
      </w:r>
      <w:r>
        <w:rPr>
          <w:rFonts w:hint="eastAsia" w:ascii="仿宋" w:hAnsi="仿宋" w:eastAsia="仿宋"/>
          <w:b w:val="0"/>
          <w:bCs/>
          <w:color w:val="000000" w:themeColor="text1"/>
          <w:sz w:val="32"/>
          <w:szCs w:val="32"/>
          <w:highlight w:val="none"/>
          <w14:textFill>
            <w14:solidFill>
              <w14:schemeClr w14:val="tx1"/>
            </w14:solidFill>
          </w14:textFill>
        </w:rPr>
        <w:t>财产条件不符合现行政策规定</w:t>
      </w:r>
      <w:r>
        <w:rPr>
          <w:rFonts w:hint="eastAsia" w:ascii="仿宋" w:hAnsi="仿宋" w:eastAsia="仿宋"/>
          <w:b w:val="0"/>
          <w:bCs/>
          <w:color w:val="000000" w:themeColor="text1"/>
          <w:sz w:val="32"/>
          <w:szCs w:val="32"/>
          <w:highlight w:val="none"/>
          <w:lang w:eastAsia="zh-CN"/>
          <w14:textFill>
            <w14:solidFill>
              <w14:schemeClr w14:val="tx1"/>
            </w14:solidFill>
          </w14:textFill>
        </w:rPr>
        <w:t>的低保渐退对象</w:t>
      </w:r>
      <w:r>
        <w:rPr>
          <w:rFonts w:hint="eastAsia" w:ascii="仿宋" w:hAnsi="仿宋" w:eastAsia="仿宋"/>
          <w:b w:val="0"/>
          <w:bCs/>
          <w:color w:val="000000" w:themeColor="text1"/>
          <w:sz w:val="32"/>
          <w:szCs w:val="32"/>
          <w:highlight w:val="none"/>
          <w14:textFill>
            <w14:solidFill>
              <w14:schemeClr w14:val="tx1"/>
            </w14:solidFill>
          </w14:textFill>
        </w:rPr>
        <w:t>，直接予以退出。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（四）</w:t>
      </w:r>
      <w:r>
        <w:rPr>
          <w:rFonts w:hint="eastAsia" w:ascii="方正仿宋_GBK" w:hAnsi="方正仿宋_GBK" w:eastAsia="方正仿宋_GBK" w:cs="方正仿宋_GBK"/>
          <w:b w:val="0"/>
          <w:bCs/>
          <w:color w:val="000000" w:themeColor="text1"/>
          <w:sz w:val="32"/>
          <w:szCs w:val="32"/>
          <w14:textFill>
            <w14:solidFill>
              <w14:schemeClr w14:val="tx1"/>
            </w14:solidFill>
          </w14:textFill>
        </w:rPr>
        <w:t>申请或享受低保待遇期间，</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有下列情形之一者应停止低保办理或终止救助：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1</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采取虚报、隐瞒、伪造等手段，骗取低保的。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2</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家庭成员无正当理由拒不配合对其家庭状况核查和动态管理的；人户分离对象，管理审核机关与保障对象无法取得联系，在户籍地或居住地村（居）民委员会公示7天后，保障对象仍不主动联系管理审核机关的。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3</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家庭人均收入低于当地低保标准</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但经核实其家庭实际生活消费水平明显高于当地低保标准的。包括义务教育阶段自费在高收费（超过家庭年收入）学校就读、自费（包括亲友资助）出国就医、探亲、旅游、留学的；申请低保待遇前1年或享受期间，兴建或购买非居住类房屋，购买商品房（因拆迁补偿除外）或购买</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超过我县人民政府</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规定的人均建筑面积保障房的；拥有租赁商业门面、店铺，注册企业、公司，雇佣他人从事经营性活动的；申请人及共同生活家庭成员使用机动车辆作为代步工具（残疾人功能代步车，重病患者用于透析、放化疗等必要治疗价值2万元以下代步车辆除外），且无正当理由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4</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无正当理由连续3次拒绝接受人力资源社会保障等有关部门介绍的与其健康状况、劳动能力等相适应的工作的。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5</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在监狱、强戒所内服刑或强戒的。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6</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通过离婚、赠予、转让等方式放弃自己依法应得财产或份额，或者放弃法定应得赡养、扶养、抚养费和其他合法资产及收入的。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7</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被认定为特困救助供养人员的。</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 xml:space="preserve">    8</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审核中家庭收入、财产不符合条件的。</w:t>
      </w:r>
    </w:p>
    <w:p>
      <w:pPr>
        <w:keepNext w:val="0"/>
        <w:keepLines w:val="0"/>
        <w:pageBreakBefore w:val="0"/>
        <w:kinsoku/>
        <w:wordWrap/>
        <w:overflowPunct/>
        <w:topLinePunct w:val="0"/>
        <w:autoSpaceDE/>
        <w:autoSpaceDN/>
        <w:bidi w:val="0"/>
        <w:adjustRightInd/>
        <w:snapToGrid/>
        <w:spacing w:before="1" w:line="570" w:lineRule="exact"/>
        <w:ind w:right="187" w:firstLine="600" w:firstLineChars="200"/>
        <w:jc w:val="both"/>
        <w:rPr>
          <w:rFonts w:hint="eastAsia" w:ascii="方正仿宋_GBK" w:hAnsi="方正仿宋_GBK" w:eastAsia="方正仿宋_GBK" w:cs="方正仿宋_GBK"/>
          <w:b w:val="0"/>
          <w:bCs/>
          <w:color w:val="000000" w:themeColor="text1"/>
          <w:spacing w:val="-10"/>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pacing w:val="-10"/>
          <w:sz w:val="32"/>
          <w:szCs w:val="32"/>
          <w:highlight w:val="none"/>
          <w:lang w:val="en-US" w:eastAsia="zh-CN"/>
          <w14:textFill>
            <w14:solidFill>
              <w14:schemeClr w14:val="tx1"/>
            </w14:solidFill>
          </w14:textFill>
        </w:rPr>
        <w:t>9、</w:t>
      </w:r>
      <w:r>
        <w:rPr>
          <w:rFonts w:hint="eastAsia" w:ascii="方正仿宋_GBK" w:hAnsi="方正仿宋_GBK" w:eastAsia="方正仿宋_GBK" w:cs="方正仿宋_GBK"/>
          <w:b w:val="0"/>
          <w:bCs/>
          <w:color w:val="000000" w:themeColor="text1"/>
          <w:spacing w:val="-10"/>
          <w:sz w:val="32"/>
          <w:szCs w:val="32"/>
          <w:highlight w:val="none"/>
          <w14:textFill>
            <w14:solidFill>
              <w14:schemeClr w14:val="tx1"/>
            </w14:solidFill>
          </w14:textFill>
        </w:rPr>
        <w:t>在享受低保期间参与赌博、嫖娼、吸毒等违法犯罪行为的。</w:t>
      </w:r>
    </w:p>
    <w:p>
      <w:pPr>
        <w:pStyle w:val="2"/>
        <w:keepNext w:val="0"/>
        <w:keepLines w:val="0"/>
        <w:pageBreakBefore w:val="0"/>
        <w:kinsoku/>
        <w:wordWrap/>
        <w:overflowPunct/>
        <w:topLinePunct w:val="0"/>
        <w:autoSpaceDE/>
        <w:autoSpaceDN/>
        <w:bidi w:val="0"/>
        <w:adjustRightInd/>
        <w:snapToGrid/>
        <w:spacing w:line="570" w:lineRule="exact"/>
        <w:ind w:left="0" w:leftChars="0" w:firstLine="640" w:firstLineChars="200"/>
        <w:rPr>
          <w:rFonts w:hint="eastAsia" w:ascii="黑体" w:hAnsi="黑体" w:eastAsia="黑体" w:cs="黑体"/>
          <w:b w:val="0"/>
          <w:bCs/>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七</w:t>
      </w:r>
      <w:r>
        <w:rPr>
          <w:rFonts w:hint="eastAsia" w:ascii="黑体" w:hAnsi="黑体" w:eastAsia="黑体" w:cs="黑体"/>
          <w:b w:val="0"/>
          <w:bCs/>
          <w:color w:val="000000" w:themeColor="text1"/>
          <w:sz w:val="32"/>
          <w:szCs w:val="32"/>
          <w:highlight w:val="none"/>
          <w:lang w:eastAsia="zh-CN"/>
          <w14:textFill>
            <w14:solidFill>
              <w14:schemeClr w14:val="tx1"/>
            </w14:solidFill>
          </w14:textFill>
        </w:rPr>
        <w:t>、监督管理</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（一）</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县级民政部门</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在政府网站</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、乡镇（街道）和村（居）民委员会</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在明显位置</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对确认的低保家庭长期公示，公示内容主要包括申请人姓名（艾滋病病人、未成年人等需要保密的信息除外）、保障人数、保障金额等，不得公开与低保无关的信息。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（二）</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乡、村</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两</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级低保经办人员近亲属享受低保待遇均需主动报告，实行双向备案；</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乡镇（街道）</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建立</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台账</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并报县民政部门备案，</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列为重点核查对象。</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方正仿宋_GBK" w:hAnsi="方正仿宋_GBK" w:eastAsia="方正仿宋_GBK" w:cs="方正仿宋_GBK"/>
          <w:b w:val="0"/>
          <w:bCs/>
          <w:i/>
          <w:i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（三）</w:t>
      </w:r>
      <w:r>
        <w:rPr>
          <w:rFonts w:hint="eastAsia" w:ascii="方正仿宋_GBK" w:hAnsi="方正仿宋_GBK" w:eastAsia="方正仿宋_GBK" w:cs="方正仿宋_GBK"/>
          <w:b w:val="0"/>
          <w:bCs/>
          <w:i w:val="0"/>
          <w:iCs w:val="0"/>
          <w:color w:val="000000" w:themeColor="text1"/>
          <w:sz w:val="32"/>
          <w:szCs w:val="32"/>
          <w:highlight w:val="none"/>
          <w:lang w:eastAsia="zh-CN"/>
          <w14:textFill>
            <w14:solidFill>
              <w14:schemeClr w14:val="tx1"/>
            </w14:solidFill>
          </w14:textFill>
        </w:rPr>
        <w:t>乡镇（街道）干部、村（社区）级组织等基层力量，经常走访困难群众，对符合低保条件的，重点关注政策落实情况和其他方面困难情况；对发现未纳入低保且</w:t>
      </w:r>
      <w:r>
        <w:rPr>
          <w:rFonts w:hint="eastAsia" w:ascii="方正仿宋_GBK" w:hAnsi="方正仿宋_GBK" w:eastAsia="方正仿宋_GBK" w:cs="方正仿宋_GBK"/>
          <w:b w:val="0"/>
          <w:bCs/>
          <w:i w:val="0"/>
          <w:iCs w:val="0"/>
          <w:color w:val="000000" w:themeColor="text1"/>
          <w:sz w:val="32"/>
          <w:szCs w:val="32"/>
          <w:highlight w:val="none"/>
          <w14:textFill>
            <w14:solidFill>
              <w14:schemeClr w14:val="tx1"/>
            </w14:solidFill>
          </w14:textFill>
        </w:rPr>
        <w:t>符合低保条件</w:t>
      </w:r>
      <w:r>
        <w:rPr>
          <w:rFonts w:hint="eastAsia" w:ascii="方正仿宋_GBK" w:hAnsi="方正仿宋_GBK" w:eastAsia="方正仿宋_GBK" w:cs="方正仿宋_GBK"/>
          <w:b w:val="0"/>
          <w:bCs/>
          <w:i w:val="0"/>
          <w:iCs w:val="0"/>
          <w:color w:val="000000" w:themeColor="text1"/>
          <w:sz w:val="32"/>
          <w:szCs w:val="32"/>
          <w:highlight w:val="none"/>
          <w:lang w:eastAsia="zh-CN"/>
          <w14:textFill>
            <w14:solidFill>
              <w14:schemeClr w14:val="tx1"/>
            </w14:solidFill>
          </w14:textFill>
        </w:rPr>
        <w:t>的</w:t>
      </w:r>
      <w:r>
        <w:rPr>
          <w:rFonts w:hint="eastAsia" w:ascii="方正仿宋_GBK" w:hAnsi="方正仿宋_GBK" w:eastAsia="方正仿宋_GBK" w:cs="方正仿宋_GBK"/>
          <w:b w:val="0"/>
          <w:bCs/>
          <w:i w:val="0"/>
          <w:iCs w:val="0"/>
          <w:color w:val="000000" w:themeColor="text1"/>
          <w:sz w:val="32"/>
          <w:szCs w:val="32"/>
          <w:highlight w:val="none"/>
          <w14:textFill>
            <w14:solidFill>
              <w14:schemeClr w14:val="tx1"/>
            </w14:solidFill>
          </w14:textFill>
        </w:rPr>
        <w:t>，按照审核确认程序纳入低保范围。</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（四）乡镇（街道）</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建立和保管低保对象档案，安排专人负责，专柜（专室）存放，按户建档、分类管理、排列有序、统一规范。</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同时，</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乡镇（街道）及时将低保家庭基本信息及身份证、户口簿等资料信息录入和上传到社会救助信息管理系统，实行信息化管理。</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乡镇（街道）、村（社区）</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建立低保对象台账，记载低保对象在保和停保、低保金调增和调减等相关情况。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1.审批类档案。包括低保申请书、</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户口簿</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、身份证、家庭收入、财产等核实材料原件或复印件，入户调查表，公示记录，审核确认表，动态管理记录，停发、增发、减发低保金审批表等。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2.日常管理类档案。包括与低保对象审核确认相关会议记录，请示和批复，各类统计表，低保家庭备案表等。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3.财务类档案。包括低保金发放汇总表，资金划拨凭证，发放清单等。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档案保管期限为低保待遇停止后满5年为止。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（五）</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申请人和低保对象有下列情形之一的，由乡镇（街道）给予批评教育；违反治安管理规定的，由公安机关依法给予治安管理处罚；违反法律规定的，移交司法机关依法追究法律责任；违反社会诚信建设的，纳入失信惩戒机制，对其行为进行联合惩戒。对不符合低保条件的家庭予以取消低保资格，停止发放低保金，依法追缴冒领款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采取虚假、虚报、隐瞒、伪造、转移财产等不正当手段，骗取享受低保待遇的。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转借、伪造、涂改、买卖低保证件的。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强行索要低保，或者应当退出低保而拒绝退出，无理取闹，威胁、侮辱、打骂、伤害经办人员，干扰经办服务机构正常工作的。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4、</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在享受低保期间，家庭经济状况好转或者家庭成员减少，不按规定及时告知管理审批机关的。</w:t>
      </w:r>
    </w:p>
    <w:p>
      <w:pPr>
        <w:keepNext w:val="0"/>
        <w:keepLines w:val="0"/>
        <w:pageBreakBefore w:val="0"/>
        <w:kinsoku/>
        <w:wordWrap/>
        <w:overflowPunct/>
        <w:topLinePunct w:val="0"/>
        <w:autoSpaceDE/>
        <w:autoSpaceDN/>
        <w:bidi w:val="0"/>
        <w:adjustRightInd/>
        <w:snapToGrid/>
        <w:spacing w:line="570" w:lineRule="exact"/>
        <w:ind w:firstLine="640" w:firstLineChars="200"/>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六）县级民政部门定期对乡镇（街道）在低保政策执行、审核确认流程、公示公开等工作进行检查，同时对新增低保对象、近亲属备案、在保对象进行抽查。发现问题要求乡镇（街道）及时整改，对乡镇（街道）拒不整改、拖延整改和虚假整改的按照有关规定进行处理或上报相关部门。</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rPr>
          <w:rFonts w:hint="eastAsia" w:ascii="黑体" w:hAnsi="黑体" w:eastAsia="黑体" w:cs="黑体"/>
          <w:b w:val="0"/>
          <w:bCs/>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八</w:t>
      </w:r>
      <w:r>
        <w:rPr>
          <w:rFonts w:hint="eastAsia" w:ascii="黑体" w:hAnsi="黑体" w:eastAsia="黑体" w:cs="黑体"/>
          <w:b w:val="0"/>
          <w:bCs/>
          <w:color w:val="000000" w:themeColor="text1"/>
          <w:sz w:val="32"/>
          <w:szCs w:val="32"/>
          <w:highlight w:val="none"/>
          <w:lang w:eastAsia="zh-CN"/>
          <w14:textFill>
            <w14:solidFill>
              <w14:schemeClr w14:val="tx1"/>
            </w14:solidFill>
          </w14:textFill>
        </w:rPr>
        <w:t>、附则</w:t>
      </w:r>
    </w:p>
    <w:p>
      <w:pPr>
        <w:pStyle w:val="2"/>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（一）</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低保边缘家庭认定条件及审核确认程序按照本办法执行，不再另行制定。</w:t>
      </w:r>
    </w:p>
    <w:p>
      <w:pPr>
        <w:pStyle w:val="2"/>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rPr>
          <w:rFonts w:hint="default" w:ascii="黑体" w:hAnsi="黑体" w:eastAsia="黑体" w:cs="黑体"/>
          <w:b w:val="0"/>
          <w:bCs/>
          <w:i w:val="0"/>
          <w:caps w:val="0"/>
          <w:color w:val="000000" w:themeColor="text1"/>
          <w:spacing w:val="0"/>
          <w:sz w:val="48"/>
          <w:szCs w:val="48"/>
          <w:highlight w:val="none"/>
          <w:lang w:val="en-US" w:eastAsia="zh-CN"/>
          <w14:textFill>
            <w14:solidFill>
              <w14:schemeClr w14:val="tx1"/>
            </w14:solidFill>
          </w14:textFill>
        </w:rPr>
      </w:pP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（二）本《操作办法》自发布起实施，</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由</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镇赉县民政局</w:t>
      </w:r>
      <w:r>
        <w:rPr>
          <w:rFonts w:hint="eastAsia" w:ascii="方正仿宋_GBK" w:hAnsi="方正仿宋_GBK" w:eastAsia="方正仿宋_GBK" w:cs="方正仿宋_GBK"/>
          <w:b w:val="0"/>
          <w:bCs/>
          <w:color w:val="000000" w:themeColor="text1"/>
          <w:sz w:val="32"/>
          <w:szCs w:val="32"/>
          <w:highlight w:val="none"/>
          <w14:textFill>
            <w14:solidFill>
              <w14:schemeClr w14:val="tx1"/>
            </w14:solidFill>
          </w14:textFill>
        </w:rPr>
        <w:t>负责解释。</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《关于转发吉林省民政厅关于印发〈吉林省最低生活保障工作规程（暂行）的通知〉的通知》（镇民字〔</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2014</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15号</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）《关于印发〈镇赉县民政局关于低保有关政策问题的说明〉的通知》（镇民字〔</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2017</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168号</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）《镇赉县民政局关于做好我县低保经办人员和村（居）民委员会成员近亲属享受最低生活保障备案工作的通知》（镇民字〔</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2018</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214号</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）《镇赉县人民政府办公室关于加强最低生活保障规范管理工作的意见》（镇民字〔</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2019</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color w:val="000000" w:themeColor="text1"/>
          <w:sz w:val="32"/>
          <w:szCs w:val="32"/>
          <w:highlight w:val="none"/>
          <w:lang w:val="en-US" w:eastAsia="zh-CN"/>
          <w14:textFill>
            <w14:solidFill>
              <w14:schemeClr w14:val="tx1"/>
            </w14:solidFill>
          </w14:textFill>
        </w:rPr>
        <w:t>12号</w:t>
      </w:r>
      <w:r>
        <w:rPr>
          <w:rFonts w:hint="eastAsia" w:ascii="方正仿宋_GBK" w:hAnsi="方正仿宋_GBK" w:eastAsia="方正仿宋_GBK" w:cs="方正仿宋_GBK"/>
          <w:b w:val="0"/>
          <w:bCs/>
          <w:color w:val="000000" w:themeColor="text1"/>
          <w:sz w:val="32"/>
          <w:szCs w:val="32"/>
          <w:highlight w:val="none"/>
          <w:lang w:eastAsia="zh-CN"/>
          <w14:textFill>
            <w14:solidFill>
              <w14:schemeClr w14:val="tx1"/>
            </w14:solidFill>
          </w14:textFill>
        </w:rPr>
        <w:t>）自本《操作办法》实施之日起同时废止。</w:t>
      </w:r>
      <w:bookmarkStart w:id="0" w:name="_GoBack"/>
      <w:bookmarkEnd w:id="0"/>
    </w:p>
    <w:p>
      <w:pPr>
        <w:snapToGrid/>
        <w:spacing w:before="0" w:beforeAutospacing="0" w:after="0" w:afterAutospacing="0" w:line="580" w:lineRule="exact"/>
        <w:jc w:val="right"/>
        <w:textAlignment w:val="baseline"/>
        <w:rPr>
          <w:rStyle w:val="14"/>
          <w:rFonts w:hint="eastAsia" w:ascii="方正仿宋_GBK" w:hAnsi="方正仿宋_GBK" w:eastAsia="方正仿宋_GBK" w:cs="方正仿宋_GBK"/>
          <w:b w:val="0"/>
          <w:bCs/>
          <w:i w:val="0"/>
          <w:caps w:val="0"/>
          <w:color w:val="000000" w:themeColor="text1"/>
          <w:spacing w:val="0"/>
          <w:w w:val="100"/>
          <w:kern w:val="2"/>
          <w:sz w:val="32"/>
          <w:szCs w:val="32"/>
          <w:lang w:val="en-US" w:eastAsia="zh-CN" w:bidi="ar-SA"/>
          <w14:textFill>
            <w14:solidFill>
              <w14:schemeClr w14:val="tx1"/>
            </w14:solidFill>
          </w14:textFill>
        </w:rPr>
      </w:pPr>
    </w:p>
    <w:sectPr>
      <w:footerReference r:id="rId3" w:type="default"/>
      <w:footerReference r:id="rId4" w:type="even"/>
      <w:pgSz w:w="11906" w:h="16838"/>
      <w:pgMar w:top="2211" w:right="1531" w:bottom="1871" w:left="1531"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8AFD66-ACBB-4454-BFD5-65E168FEE2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26EAE5C-37E3-4A86-9A05-B6B7CF65E1C3}"/>
  </w:font>
  <w:font w:name="仿宋">
    <w:panose1 w:val="02010609060101010101"/>
    <w:charset w:val="86"/>
    <w:family w:val="auto"/>
    <w:pitch w:val="default"/>
    <w:sig w:usb0="800002BF" w:usb1="38CF7CFA" w:usb2="00000016" w:usb3="00000000" w:csb0="00040001" w:csb1="00000000"/>
    <w:embedRegular r:id="rId3" w:fontKey="{B9300FC7-2E30-4946-8DC2-BF193F26595B}"/>
  </w:font>
  <w:font w:name="方正仿宋_GBK">
    <w:panose1 w:val="02000000000000000000"/>
    <w:charset w:val="86"/>
    <w:family w:val="auto"/>
    <w:pitch w:val="default"/>
    <w:sig w:usb0="A00002BF" w:usb1="38CF7CFA" w:usb2="00082016" w:usb3="00000000" w:csb0="00040001" w:csb1="00000000"/>
    <w:embedRegular r:id="rId4" w:fontKey="{12DD494B-F310-4700-A5AD-82D14354D48C}"/>
  </w:font>
  <w:font w:name="方正小标宋_GBK">
    <w:panose1 w:val="02000000000000000000"/>
    <w:charset w:val="86"/>
    <w:family w:val="auto"/>
    <w:pitch w:val="default"/>
    <w:sig w:usb0="A00002BF" w:usb1="38CF7CFA" w:usb2="00082016" w:usb3="00000000" w:csb0="00040001" w:csb1="00000000"/>
    <w:embedRegular r:id="rId5" w:fontKey="{ACEE5A94-7255-4FA0-BF5D-357C8AFB8E7C}"/>
  </w:font>
  <w:font w:name="仿宋_GB2312">
    <w:panose1 w:val="02010609030101010101"/>
    <w:charset w:val="86"/>
    <w:family w:val="modern"/>
    <w:pitch w:val="default"/>
    <w:sig w:usb0="00000001" w:usb1="080E0000" w:usb2="00000000" w:usb3="00000000" w:csb0="00040000" w:csb1="00000000"/>
    <w:embedRegular r:id="rId6" w:fontKey="{0927AFB1-E3A2-4CDE-B540-F11DE5D8012A}"/>
  </w:font>
  <w:font w:name="方正公文小标宋">
    <w:panose1 w:val="02000500000000000000"/>
    <w:charset w:val="86"/>
    <w:family w:val="auto"/>
    <w:pitch w:val="default"/>
    <w:sig w:usb0="A00002BF" w:usb1="38CF7CFA" w:usb2="00000016" w:usb3="00000000" w:csb0="00040001" w:csb1="00000000"/>
    <w:embedRegular r:id="rId7" w:fontKey="{FF702B7C-C7F7-49AD-9B29-3C7B7AC6252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margin" w:hAnchor="text" w:xAlign="center" w:yAlign="inline"/>
      <w:widowControl/>
      <w:snapToGrid w:val="0"/>
      <w:jc w:val="left"/>
      <w:textAlignment w:val="baseline"/>
      <w:rPr>
        <w:rStyle w:val="15"/>
        <w:rFonts w:ascii="Calibri" w:hAnsi="Calibri"/>
        <w:kern w:val="2"/>
        <w:sz w:val="18"/>
        <w:szCs w:val="18"/>
        <w:lang w:val="en-US" w:eastAsia="zh-CN" w:bidi="ar-SA"/>
      </w:rPr>
    </w:pPr>
  </w:p>
  <w:p>
    <w:pPr>
      <w:pStyle w:val="7"/>
      <w:widowControl/>
      <w:snapToGrid w:val="0"/>
      <w:jc w:val="left"/>
      <w:textAlignment w:val="baseline"/>
      <w:rPr>
        <w:rStyle w:val="14"/>
        <w:rFonts w:ascii="Calibri" w:hAnsi="Calibri"/>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margin" w:hAnchor="text" w:xAlign="center" w:yAlign="inline"/>
      <w:widowControl/>
      <w:snapToGrid w:val="0"/>
      <w:jc w:val="left"/>
      <w:textAlignment w:val="baseline"/>
      <w:rPr>
        <w:rStyle w:val="15"/>
        <w:rFonts w:ascii="Calibri" w:hAnsi="Calibri"/>
        <w:kern w:val="2"/>
        <w:sz w:val="18"/>
        <w:szCs w:val="18"/>
        <w:lang w:val="en-US" w:eastAsia="zh-CN" w:bidi="ar-SA"/>
      </w:rPr>
    </w:pPr>
  </w:p>
  <w:p>
    <w:pPr>
      <w:pStyle w:val="7"/>
      <w:widowControl/>
      <w:snapToGrid w:val="0"/>
      <w:jc w:val="left"/>
      <w:textAlignment w:val="baseline"/>
      <w:rPr>
        <w:rStyle w:val="14"/>
        <w:rFonts w:ascii="Calibri" w:hAnsi="Calibri"/>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B7259"/>
    <w:multiLevelType w:val="singleLevel"/>
    <w:tmpl w:val="87EB72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jMzQ5MzliNTJjYzM3ZDE5YjhmMzRjMGI2ZDJiMTMifQ=="/>
  </w:docVars>
  <w:rsids>
    <w:rsidRoot w:val="00000000"/>
    <w:rsid w:val="0169316E"/>
    <w:rsid w:val="01BD0368"/>
    <w:rsid w:val="043B714C"/>
    <w:rsid w:val="0C986C9C"/>
    <w:rsid w:val="0F575FAC"/>
    <w:rsid w:val="1EC73E52"/>
    <w:rsid w:val="272716F0"/>
    <w:rsid w:val="283C6F36"/>
    <w:rsid w:val="3CE04F71"/>
    <w:rsid w:val="53550DCE"/>
    <w:rsid w:val="5BD53B91"/>
    <w:rsid w:val="60A15D85"/>
    <w:rsid w:val="67931C28"/>
    <w:rsid w:val="6B28314F"/>
    <w:rsid w:val="740E783B"/>
    <w:rsid w:val="74AA735B"/>
    <w:rsid w:val="772E159C"/>
    <w:rsid w:val="77476F3F"/>
    <w:rsid w:val="79624EC4"/>
    <w:rsid w:val="79766CDF"/>
    <w:rsid w:val="79E56842"/>
    <w:rsid w:val="7CB075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autoRedefine/>
    <w:qFormat/>
    <w:uiPriority w:val="0"/>
    <w:pPr>
      <w:jc w:val="both"/>
      <w:textAlignment w:val="baseline"/>
    </w:pPr>
    <w:rPr>
      <w:rFonts w:ascii="Calibri" w:hAnsi="Calibri" w:eastAsia="宋体"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autoRedefine/>
    <w:semiHidden/>
    <w:qFormat/>
    <w:uiPriority w:val="0"/>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left="200" w:firstLine="420" w:firstLineChars="200"/>
    </w:pPr>
  </w:style>
  <w:style w:type="paragraph" w:customStyle="1" w:styleId="3">
    <w:name w:val="Body Text Indent1"/>
    <w:basedOn w:val="1"/>
    <w:qFormat/>
    <w:uiPriority w:val="0"/>
    <w:pPr>
      <w:ind w:firstLine="560"/>
    </w:pPr>
    <w:rPr>
      <w:rFonts w:ascii="宋体" w:eastAsia="宋体"/>
      <w:sz w:val="28"/>
    </w:rPr>
  </w:style>
  <w:style w:type="paragraph" w:styleId="5">
    <w:name w:val="Normal Indent"/>
    <w:basedOn w:val="1"/>
    <w:autoRedefine/>
    <w:qFormat/>
    <w:uiPriority w:val="0"/>
    <w:pPr>
      <w:ind w:firstLine="200" w:firstLineChars="200"/>
    </w:pPr>
    <w:rPr>
      <w:rFonts w:eastAsia="仿宋"/>
    </w:rPr>
  </w:style>
  <w:style w:type="paragraph" w:styleId="6">
    <w:name w:val="Body Text Indent"/>
    <w:basedOn w:val="1"/>
    <w:next w:val="5"/>
    <w:autoRedefine/>
    <w:qFormat/>
    <w:uiPriority w:val="0"/>
    <w:pPr>
      <w:spacing w:after="120"/>
      <w:ind w:left="200" w:leftChars="200"/>
    </w:pPr>
    <w:rPr>
      <w:rFonts w:eastAsia="宋体"/>
      <w:sz w:val="21"/>
    </w:rPr>
  </w:style>
  <w:style w:type="paragraph" w:styleId="7">
    <w:name w:val="footer"/>
    <w:basedOn w:val="1"/>
    <w:autoRedefine/>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8">
    <w:name w:val="header"/>
    <w:basedOn w:val="1"/>
    <w:autoRedefine/>
    <w:qFormat/>
    <w:uiPriority w:val="0"/>
    <w:pPr>
      <w:tabs>
        <w:tab w:val="center" w:pos="4153"/>
        <w:tab w:val="right" w:pos="8306"/>
      </w:tabs>
      <w:snapToGrid w:val="0"/>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autoRedefine/>
    <w:qFormat/>
    <w:uiPriority w:val="0"/>
    <w:pPr>
      <w:spacing w:after="0"/>
      <w:ind w:firstLine="200" w:firstLineChars="200"/>
    </w:pPr>
    <w:rPr>
      <w:rFonts w:ascii="Calibri" w:hAnsi="Calibri" w:cs="Times New Roman"/>
    </w:rPr>
  </w:style>
  <w:style w:type="character" w:styleId="13">
    <w:name w:val="page number"/>
    <w:basedOn w:val="12"/>
    <w:autoRedefine/>
    <w:qFormat/>
    <w:uiPriority w:val="0"/>
  </w:style>
  <w:style w:type="character" w:customStyle="1" w:styleId="14">
    <w:name w:val="NormalCharacter"/>
    <w:link w:val="1"/>
    <w:autoRedefine/>
    <w:semiHidden/>
    <w:qFormat/>
    <w:uiPriority w:val="0"/>
  </w:style>
  <w:style w:type="character" w:customStyle="1" w:styleId="15">
    <w:name w:val="PageNumber"/>
    <w:basedOn w:val="14"/>
    <w:link w:v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10775</Words>
  <Characters>10903</Characters>
  <TotalTime>15</TotalTime>
  <ScaleCrop>false</ScaleCrop>
  <LinksUpToDate>false</LinksUpToDate>
  <CharactersWithSpaces>11041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2021-05-08T01:21:00Z</dcterms:created>
  <dc:creator>admin</dc:creator>
  <cp:lastModifiedBy>铁血总督</cp:lastModifiedBy>
  <cp:lastPrinted>2024-05-20T02:36:25Z</cp:lastPrinted>
  <dcterms:modified xsi:type="dcterms:W3CDTF">2024-05-20T02:36:52Z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15A12A90A1014E41AED83AC82E3A8A4E_13</vt:lpwstr>
  </property>
</Properties>
</file>