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E02B9">
      <w:pPr>
        <w:ind w:firstLine="0" w:firstLineChars="0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卫生行政执法委托书</w:t>
      </w:r>
    </w:p>
    <w:p w14:paraId="372C72FB">
      <w:pPr>
        <w:ind w:firstLine="0" w:firstLineChars="0"/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 w14:paraId="0E522148">
      <w:pPr>
        <w:ind w:firstLine="0" w:firstLineChars="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委托机关: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镇赉县卫生健康局</w:t>
      </w:r>
    </w:p>
    <w:p w14:paraId="5911492A"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法定代表人: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梁丹丹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地址: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吉林省镇赉县嫩江西路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701号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受委托组织: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镇赉县</w:t>
      </w:r>
      <w:r>
        <w:rPr>
          <w:rFonts w:ascii="宋体" w:hAnsi="宋体" w:eastAsia="宋体" w:cs="宋体"/>
          <w:sz w:val="32"/>
          <w:szCs w:val="32"/>
        </w:rPr>
        <w:t>疾病预防控制中心(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镇赉县</w:t>
      </w:r>
      <w:r>
        <w:rPr>
          <w:rFonts w:ascii="宋体" w:hAnsi="宋体" w:eastAsia="宋体" w:cs="宋体"/>
          <w:sz w:val="32"/>
          <w:szCs w:val="32"/>
        </w:rPr>
        <w:t>卫生监督所)</w:t>
      </w:r>
    </w:p>
    <w:p w14:paraId="15163D94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法定代表人: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洪海全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地址: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吉林省镇赉县奥体东街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122号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 w14:paraId="42A50719">
      <w:pPr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为加强我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ascii="宋体" w:hAnsi="宋体" w:eastAsia="宋体" w:cs="宋体"/>
          <w:sz w:val="32"/>
          <w:szCs w:val="32"/>
        </w:rPr>
        <w:t>卫生行政执法工作，保障人民身体健康，根据《中华人民共和国行政处罚法》、《中华人民共和国基本医疗卫生与健康促进法》的规定，签订本委托书。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一、委托事项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受委托组织以委托行政机关名义，对违反《中华人民共和国基本医疗卫生与健康促进法》《中华人民共和国执业医师法》《中华人民共和国中医药法》《中华人民共和国疫苗管理法》《中华人民共和国母婴保健法》《中华人民共和国传染病防治法》《中华人民共和国职业病防治法》《中华人民共和国献血法》《中华人民共和国人口与计划生育法》《中华人民共和国精神卫生法》《中华人民共和国中医药法》《医疗机构管理条例》《医疗纠纷预防和处理条例》《医疗废物管理条例》《护士条例》《乡村医生从业管理条例》《公共场所卫生管理条例》《学校卫生管理条例》《计划生育技术服务管理条例》《血液制品管理条例》《放射性同位素与射线装置安全和防护条例》《处方管理办法》《生活饮用水卫生监督管理办法》《中医诊所备案管理暂行办法》《消毒管理办法》《医疗美容服务管理办法》《放射诊疗管理规定》等卫生法律、法规、规章的行为依法定程序实施行政处罚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上述法律、法规、规章如有修订和补充或转变执法主体，依据最新规定执行。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宋体" w:cs="宋体"/>
          <w:sz w:val="32"/>
          <w:szCs w:val="32"/>
        </w:rPr>
        <w:t>二、委托权限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(一)实施卫生专项整治和日常监督检查;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(二)对公共场所卫生、生活饮用水卫生、学校卫生及消毒产品和饮用水卫生安全进行监督检查;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(三)对医疗机构、采供血机构及其从业人员的执业活动进行监督检查，查处违法行为;打击非法行医和非法采供血;整顿和规范医疗服务秩序;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(四)对医疗机构、采供血机构、疾病预防控制机构的传染病疫情报告、疫情控制措施、消毒隔离制度执行情况、医疗废物处置情况和菌(毒)种管理情况等进行监督检查，查处违法行为;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ascii="宋体" w:hAnsi="宋体" w:eastAsia="宋体" w:cs="宋体"/>
          <w:sz w:val="32"/>
          <w:szCs w:val="32"/>
        </w:rPr>
        <w:t>(五)对母婴保健机构、计划生育技术服务机构服务内容和从业人员的行为规范进行监督，依法打击“两非”行为，做好计划生育违法违纪案件的督查督办;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(六)受理对卫生违法行为的投诉、举报;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(七)开展卫生法律法规宣传教育和执法检查;</w:t>
      </w:r>
    </w:p>
    <w:p w14:paraId="1E82FCEF">
      <w:pPr>
        <w:numPr>
          <w:numId w:val="0"/>
        </w:numPr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八</w:t>
      </w:r>
      <w:r>
        <w:rPr>
          <w:rFonts w:ascii="宋体" w:hAnsi="宋体" w:eastAsia="宋体" w:cs="宋体"/>
          <w:sz w:val="32"/>
          <w:szCs w:val="32"/>
        </w:rPr>
        <w:t>)</w:t>
      </w:r>
      <w:r>
        <w:rPr>
          <w:rFonts w:ascii="宋体" w:hAnsi="宋体" w:eastAsia="宋体" w:cs="宋体"/>
          <w:sz w:val="32"/>
          <w:szCs w:val="32"/>
        </w:rPr>
        <w:t>开展职业、放射卫生日常监督工作;</w:t>
      </w:r>
    </w:p>
    <w:p w14:paraId="40AB6DCD">
      <w:pPr>
        <w:numPr>
          <w:numId w:val="0"/>
        </w:numPr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(九)开展中医服务卫生监督工作。</w:t>
      </w:r>
    </w:p>
    <w:p w14:paraId="172EB3FB">
      <w:pPr>
        <w:numPr>
          <w:numId w:val="0"/>
        </w:numPr>
        <w:ind w:left="638" w:leftChars="304" w:firstLine="0" w:firstLine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三、委托期限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自2025年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日起，至202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31</w:t>
      </w:r>
      <w:r>
        <w:rPr>
          <w:rFonts w:ascii="宋体" w:hAnsi="宋体" w:eastAsia="宋体" w:cs="宋体"/>
          <w:sz w:val="32"/>
          <w:szCs w:val="32"/>
        </w:rPr>
        <w:t>日止。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四、其他事项</w:t>
      </w:r>
    </w:p>
    <w:p w14:paraId="0721AFED">
      <w:pPr>
        <w:numPr>
          <w:numId w:val="0"/>
        </w:numPr>
        <w:ind w:left="0" w:leftChars="0" w:firstLine="640" w:firstLineChars="200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2"/>
          <w:szCs w:val="32"/>
        </w:rPr>
        <w:t>(一)本委托书一式三份，委托方和受托方各执一份，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镇赉县</w:t>
      </w:r>
      <w:r>
        <w:rPr>
          <w:rFonts w:ascii="宋体" w:hAnsi="宋体" w:eastAsia="宋体" w:cs="宋体"/>
          <w:sz w:val="32"/>
          <w:szCs w:val="32"/>
        </w:rPr>
        <w:t>司法局备案一份。委托书每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</w:t>
      </w:r>
      <w:r>
        <w:rPr>
          <w:rFonts w:ascii="宋体" w:hAnsi="宋体" w:eastAsia="宋体" w:cs="宋体"/>
          <w:sz w:val="32"/>
          <w:szCs w:val="32"/>
        </w:rPr>
        <w:t>年续签一次。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ascii="宋体" w:hAnsi="宋体" w:eastAsia="宋体" w:cs="宋体"/>
          <w:sz w:val="32"/>
          <w:szCs w:val="32"/>
        </w:rPr>
        <w:t>(二)本委托书自2025年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日起生效。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460898F8">
      <w:pPr>
        <w:numPr>
          <w:numId w:val="0"/>
        </w:numPr>
        <w:ind w:left="0" w:leftChars="0" w:firstLine="3200" w:firstLineChars="10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镇赉县卫生健康局</w:t>
      </w:r>
    </w:p>
    <w:p w14:paraId="62266C5D">
      <w:pPr>
        <w:numPr>
          <w:numId w:val="0"/>
        </w:numPr>
        <w:ind w:left="5120" w:hanging="5120" w:hangingChars="16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法人代表(签字)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32"/>
          <w:szCs w:val="32"/>
        </w:rPr>
        <w:t xml:space="preserve">(公章) 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日</w:t>
      </w:r>
    </w:p>
    <w:p w14:paraId="32914416">
      <w:pPr>
        <w:numPr>
          <w:numId w:val="0"/>
        </w:numPr>
        <w:ind w:left="0" w:leftChars="0" w:firstLine="640" w:firstLineChars="200"/>
        <w:jc w:val="left"/>
        <w:rPr>
          <w:rFonts w:ascii="宋体" w:hAnsi="宋体" w:eastAsia="宋体" w:cs="宋体"/>
          <w:sz w:val="32"/>
          <w:szCs w:val="32"/>
        </w:rPr>
      </w:pPr>
    </w:p>
    <w:p w14:paraId="7D2B9EB5">
      <w:pPr>
        <w:numPr>
          <w:numId w:val="0"/>
        </w:numPr>
        <w:ind w:left="0" w:leftChars="0"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镇赉县</w:t>
      </w:r>
      <w:r>
        <w:rPr>
          <w:rFonts w:ascii="宋体" w:hAnsi="宋体" w:eastAsia="宋体" w:cs="宋体"/>
          <w:sz w:val="32"/>
          <w:szCs w:val="32"/>
        </w:rPr>
        <w:t>疾病预防控制中心</w:t>
      </w:r>
    </w:p>
    <w:p w14:paraId="4893857B">
      <w:pPr>
        <w:numPr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法人代表(签字)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（镇赉县卫生监督所）</w:t>
      </w:r>
    </w:p>
    <w:p w14:paraId="4A1162A3">
      <w:pPr>
        <w:numPr>
          <w:numId w:val="0"/>
        </w:numPr>
        <w:ind w:left="6545" w:leftChars="2812" w:hanging="640" w:hanging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(公章) </w:t>
      </w:r>
    </w:p>
    <w:p w14:paraId="0CB70AFF">
      <w:pPr>
        <w:numPr>
          <w:numId w:val="0"/>
        </w:numPr>
        <w:ind w:firstLine="5120" w:firstLineChars="1600"/>
        <w:jc w:val="left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2025年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175E"/>
    <w:rsid w:val="0AFA13CC"/>
    <w:rsid w:val="0B310B66"/>
    <w:rsid w:val="0DB25F8E"/>
    <w:rsid w:val="10120F66"/>
    <w:rsid w:val="18BD1C8B"/>
    <w:rsid w:val="1C252021"/>
    <w:rsid w:val="21246D4B"/>
    <w:rsid w:val="248B0E8F"/>
    <w:rsid w:val="325154C6"/>
    <w:rsid w:val="33260700"/>
    <w:rsid w:val="342804A8"/>
    <w:rsid w:val="348C0A37"/>
    <w:rsid w:val="3E9E1A93"/>
    <w:rsid w:val="4194717D"/>
    <w:rsid w:val="4BD164D2"/>
    <w:rsid w:val="4C172E84"/>
    <w:rsid w:val="4DC112FA"/>
    <w:rsid w:val="53966D85"/>
    <w:rsid w:val="5DAD53F7"/>
    <w:rsid w:val="771B11CB"/>
    <w:rsid w:val="79167E9C"/>
    <w:rsid w:val="7C1C7EBF"/>
    <w:rsid w:val="7D8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2025-03-20T05:57:00Z</dcterms:created>
  <dc:creator>Administrator</dc:creator>
  <cp:lastModifiedBy>骑乌龟撵兔子</cp:lastModifiedBy>
  <dcterms:modified xsi:type="dcterms:W3CDTF">2025-03-20T06:20:21Z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eyJoZGlkIjoiNzI5YmU1Nzg4NDM0ZDlmOGZiYjE3ZjBiZWRlMzE3M2MiLCJ1c2VySWQiOiIyNDk3OTg5NjYifQ==</vt:lpwstr>
  </property>
  <property fmtid="{D5CDD505-2E9C-101B-9397-08002B2CF9AE}" pid="4" name="ICV">
    <vt:lpwstr>80A6B4849C154902A453EA5C7C7F2FB6_12</vt:lpwstr>
  </property>
</Properties>
</file>