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184" w:lineRule="auto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2"/>
          <w:sz w:val="36"/>
          <w:szCs w:val="36"/>
        </w:rPr>
        <w:t>2023年度秸秆</w:t>
      </w: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</w:rPr>
        <w:t>综合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利用项目</w:t>
      </w:r>
      <w:r>
        <w:rPr>
          <w:rFonts w:ascii="宋体" w:hAnsi="宋体" w:eastAsia="宋体" w:cs="宋体"/>
          <w:spacing w:val="-2"/>
          <w:sz w:val="36"/>
          <w:szCs w:val="36"/>
        </w:rPr>
        <w:t>汇总表（</w:t>
      </w: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</w:rPr>
        <w:t>一</w:t>
      </w:r>
      <w:r>
        <w:rPr>
          <w:rFonts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ind w:firstLine="123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   </w:t>
      </w:r>
      <w:r>
        <w:rPr>
          <w:rFonts w:hint="eastAsia" w:ascii="Calibri" w:hAnsi="Calibri" w:eastAsia="宋体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hint="eastAsia" w:ascii="Calibri" w:hAnsi="Calibri" w:eastAsia="宋体" w:cs="Calibri"/>
          <w:color w:val="000000"/>
          <w:kern w:val="0"/>
          <w:szCs w:val="21"/>
          <w:lang w:eastAsia="zh-CN"/>
        </w:rPr>
        <w:t>分管领导</w:t>
      </w:r>
      <w:r>
        <w:rPr>
          <w:rFonts w:ascii="Calibri" w:hAnsi="Calibri" w:eastAsia="宋体" w:cs="Calibri"/>
          <w:color w:val="000000"/>
          <w:kern w:val="0"/>
          <w:szCs w:val="21"/>
        </w:rPr>
        <w:t>签字：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</w:t>
      </w:r>
      <w:r>
        <w:rPr>
          <w:rFonts w:hint="eastAsia" w:ascii="Calibri" w:hAnsi="Calibri" w:eastAsia="宋体" w:cs="Calibri"/>
          <w:color w:val="000000"/>
          <w:kern w:val="0"/>
          <w:szCs w:val="21"/>
          <w:lang w:val="en-US" w:eastAsia="zh-CN"/>
        </w:rPr>
        <w:t xml:space="preserve">    填表人：               联系电话：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</w:t>
      </w:r>
      <w:r>
        <w:rPr>
          <w:rFonts w:hint="eastAsia" w:ascii="Calibri" w:hAnsi="Calibri" w:eastAsia="宋体" w:cs="Calibri"/>
          <w:color w:val="000000"/>
          <w:kern w:val="0"/>
          <w:szCs w:val="21"/>
          <w:lang w:val="en-US" w:eastAsia="zh-CN"/>
        </w:rPr>
        <w:t xml:space="preserve">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10"/>
        <w:tblW w:w="140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630"/>
        <w:gridCol w:w="1187"/>
        <w:gridCol w:w="913"/>
        <w:gridCol w:w="1146"/>
        <w:gridCol w:w="1077"/>
        <w:gridCol w:w="1595"/>
        <w:gridCol w:w="17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lang w:val="en-US" w:eastAsia="zh-CN"/>
              </w:rPr>
              <w:t>乡（镇）场</w:t>
            </w:r>
          </w:p>
        </w:tc>
        <w:tc>
          <w:tcPr>
            <w:tcW w:w="20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63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ind w:right="154"/>
              <w:jc w:val="center"/>
              <w:rPr>
                <w:rFonts w:ascii="仿宋" w:hAnsi="仿宋" w:eastAsia="仿宋" w:cs="仿宋"/>
                <w:spacing w:val="-16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</w:p>
          <w:p>
            <w:pPr>
              <w:spacing w:line="240" w:lineRule="exact"/>
              <w:ind w:right="15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ind w:right="138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lang w:eastAsia="zh-CN"/>
              </w:rPr>
              <w:t>生产产</w:t>
            </w:r>
          </w:p>
          <w:p>
            <w:pPr>
              <w:spacing w:line="240" w:lineRule="exact"/>
              <w:ind w:right="1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1595" w:type="dxa"/>
            <w:vAlign w:val="center"/>
          </w:tcPr>
          <w:p>
            <w:pPr>
              <w:spacing w:line="240" w:lineRule="exact"/>
              <w:ind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630" w:type="dxa"/>
          </w:tcPr>
          <w:p>
            <w:pPr>
              <w:rPr>
                <w:rFonts w:ascii="Arial"/>
              </w:rPr>
            </w:pPr>
          </w:p>
        </w:tc>
        <w:tc>
          <w:tcPr>
            <w:tcW w:w="1187" w:type="dxa"/>
          </w:tcPr>
          <w:p>
            <w:pPr>
              <w:rPr>
                <w:rFonts w:ascii="Arial"/>
              </w:rPr>
            </w:pPr>
          </w:p>
        </w:tc>
        <w:tc>
          <w:tcPr>
            <w:tcW w:w="913" w:type="dxa"/>
          </w:tcPr>
          <w:p>
            <w:pPr>
              <w:rPr>
                <w:rFonts w:ascii="Arial"/>
              </w:rPr>
            </w:pPr>
          </w:p>
        </w:tc>
        <w:tc>
          <w:tcPr>
            <w:tcW w:w="1146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1595" w:type="dxa"/>
          </w:tcPr>
          <w:p>
            <w:pPr>
              <w:rPr>
                <w:rFonts w:ascii="Arial"/>
              </w:rPr>
            </w:pPr>
          </w:p>
        </w:tc>
        <w:tc>
          <w:tcPr>
            <w:tcW w:w="171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630" w:type="dxa"/>
          </w:tcPr>
          <w:p>
            <w:pPr>
              <w:rPr>
                <w:rFonts w:ascii="Arial"/>
              </w:rPr>
            </w:pPr>
          </w:p>
        </w:tc>
        <w:tc>
          <w:tcPr>
            <w:tcW w:w="1187" w:type="dxa"/>
          </w:tcPr>
          <w:p>
            <w:pPr>
              <w:rPr>
                <w:rFonts w:ascii="Arial"/>
              </w:rPr>
            </w:pPr>
          </w:p>
        </w:tc>
        <w:tc>
          <w:tcPr>
            <w:tcW w:w="913" w:type="dxa"/>
          </w:tcPr>
          <w:p>
            <w:pPr>
              <w:rPr>
                <w:rFonts w:ascii="Arial"/>
              </w:rPr>
            </w:pPr>
          </w:p>
        </w:tc>
        <w:tc>
          <w:tcPr>
            <w:tcW w:w="1146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1595" w:type="dxa"/>
          </w:tcPr>
          <w:p>
            <w:pPr>
              <w:rPr>
                <w:rFonts w:ascii="Arial"/>
              </w:rPr>
            </w:pPr>
          </w:p>
        </w:tc>
        <w:tc>
          <w:tcPr>
            <w:tcW w:w="171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630" w:type="dxa"/>
          </w:tcPr>
          <w:p>
            <w:pPr>
              <w:rPr>
                <w:rFonts w:ascii="Arial"/>
              </w:rPr>
            </w:pPr>
          </w:p>
        </w:tc>
        <w:tc>
          <w:tcPr>
            <w:tcW w:w="1187" w:type="dxa"/>
          </w:tcPr>
          <w:p>
            <w:pPr>
              <w:rPr>
                <w:rFonts w:ascii="Arial"/>
              </w:rPr>
            </w:pPr>
          </w:p>
        </w:tc>
        <w:tc>
          <w:tcPr>
            <w:tcW w:w="913" w:type="dxa"/>
          </w:tcPr>
          <w:p>
            <w:pPr>
              <w:rPr>
                <w:rFonts w:ascii="Arial"/>
              </w:rPr>
            </w:pPr>
          </w:p>
        </w:tc>
        <w:tc>
          <w:tcPr>
            <w:tcW w:w="1146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1595" w:type="dxa"/>
          </w:tcPr>
          <w:p>
            <w:pPr>
              <w:rPr>
                <w:rFonts w:ascii="Arial"/>
              </w:rPr>
            </w:pPr>
          </w:p>
        </w:tc>
        <w:tc>
          <w:tcPr>
            <w:tcW w:w="171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630" w:type="dxa"/>
          </w:tcPr>
          <w:p>
            <w:pPr>
              <w:rPr>
                <w:rFonts w:ascii="Arial"/>
              </w:rPr>
            </w:pPr>
          </w:p>
        </w:tc>
        <w:tc>
          <w:tcPr>
            <w:tcW w:w="1187" w:type="dxa"/>
          </w:tcPr>
          <w:p>
            <w:pPr>
              <w:rPr>
                <w:rFonts w:ascii="Arial"/>
              </w:rPr>
            </w:pPr>
          </w:p>
        </w:tc>
        <w:tc>
          <w:tcPr>
            <w:tcW w:w="913" w:type="dxa"/>
          </w:tcPr>
          <w:p>
            <w:pPr>
              <w:rPr>
                <w:rFonts w:ascii="Arial"/>
              </w:rPr>
            </w:pPr>
          </w:p>
        </w:tc>
        <w:tc>
          <w:tcPr>
            <w:tcW w:w="1146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1595" w:type="dxa"/>
          </w:tcPr>
          <w:p>
            <w:pPr>
              <w:rPr>
                <w:rFonts w:ascii="Arial"/>
              </w:rPr>
            </w:pPr>
          </w:p>
        </w:tc>
        <w:tc>
          <w:tcPr>
            <w:tcW w:w="171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630" w:type="dxa"/>
          </w:tcPr>
          <w:p>
            <w:pPr>
              <w:rPr>
                <w:rFonts w:ascii="Arial"/>
              </w:rPr>
            </w:pPr>
          </w:p>
        </w:tc>
        <w:tc>
          <w:tcPr>
            <w:tcW w:w="1187" w:type="dxa"/>
          </w:tcPr>
          <w:p>
            <w:pPr>
              <w:rPr>
                <w:rFonts w:ascii="Arial"/>
              </w:rPr>
            </w:pPr>
          </w:p>
        </w:tc>
        <w:tc>
          <w:tcPr>
            <w:tcW w:w="913" w:type="dxa"/>
          </w:tcPr>
          <w:p>
            <w:pPr>
              <w:rPr>
                <w:rFonts w:ascii="Arial"/>
              </w:rPr>
            </w:pPr>
          </w:p>
        </w:tc>
        <w:tc>
          <w:tcPr>
            <w:tcW w:w="1146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1595" w:type="dxa"/>
          </w:tcPr>
          <w:p>
            <w:pPr>
              <w:rPr>
                <w:rFonts w:ascii="Arial"/>
              </w:rPr>
            </w:pPr>
          </w:p>
        </w:tc>
        <w:tc>
          <w:tcPr>
            <w:tcW w:w="171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630" w:type="dxa"/>
          </w:tcPr>
          <w:p>
            <w:pPr>
              <w:rPr>
                <w:rFonts w:ascii="Arial"/>
              </w:rPr>
            </w:pPr>
          </w:p>
        </w:tc>
        <w:tc>
          <w:tcPr>
            <w:tcW w:w="1187" w:type="dxa"/>
          </w:tcPr>
          <w:p>
            <w:pPr>
              <w:rPr>
                <w:rFonts w:ascii="Arial"/>
              </w:rPr>
            </w:pPr>
          </w:p>
        </w:tc>
        <w:tc>
          <w:tcPr>
            <w:tcW w:w="913" w:type="dxa"/>
          </w:tcPr>
          <w:p>
            <w:pPr>
              <w:rPr>
                <w:rFonts w:ascii="Arial"/>
              </w:rPr>
            </w:pPr>
          </w:p>
        </w:tc>
        <w:tc>
          <w:tcPr>
            <w:tcW w:w="1146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1595" w:type="dxa"/>
          </w:tcPr>
          <w:p>
            <w:pPr>
              <w:rPr>
                <w:rFonts w:ascii="Arial"/>
              </w:rPr>
            </w:pPr>
          </w:p>
        </w:tc>
        <w:tc>
          <w:tcPr>
            <w:tcW w:w="171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630" w:type="dxa"/>
          </w:tcPr>
          <w:p>
            <w:pPr>
              <w:rPr>
                <w:rFonts w:ascii="Arial"/>
              </w:rPr>
            </w:pPr>
          </w:p>
        </w:tc>
        <w:tc>
          <w:tcPr>
            <w:tcW w:w="1187" w:type="dxa"/>
          </w:tcPr>
          <w:p>
            <w:pPr>
              <w:rPr>
                <w:rFonts w:ascii="Arial"/>
              </w:rPr>
            </w:pPr>
          </w:p>
        </w:tc>
        <w:tc>
          <w:tcPr>
            <w:tcW w:w="913" w:type="dxa"/>
          </w:tcPr>
          <w:p>
            <w:pPr>
              <w:rPr>
                <w:rFonts w:ascii="Arial"/>
              </w:rPr>
            </w:pPr>
          </w:p>
        </w:tc>
        <w:tc>
          <w:tcPr>
            <w:tcW w:w="1146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1595" w:type="dxa"/>
          </w:tcPr>
          <w:p>
            <w:pPr>
              <w:rPr>
                <w:rFonts w:ascii="Arial"/>
              </w:rPr>
            </w:pPr>
          </w:p>
        </w:tc>
        <w:tc>
          <w:tcPr>
            <w:tcW w:w="1719" w:type="dxa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  <w:jc w:val="left"/>
        <w:rPr>
          <w:rFonts w:ascii="仿宋" w:hAnsi="仿宋" w:eastAsia="仿宋" w:cs="仿宋"/>
          <w:spacing w:val="-11"/>
          <w:sz w:val="24"/>
        </w:rPr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用途”一栏填写“自用”或“外卖”。</w:t>
      </w:r>
    </w:p>
    <w:p>
      <w:pPr>
        <w:spacing w:before="117" w:line="184" w:lineRule="auto"/>
        <w:jc w:val="center"/>
        <w:rPr>
          <w:rFonts w:hint="eastAsia" w:ascii="宋体" w:hAnsi="宋体" w:eastAsia="宋体" w:cs="宋体"/>
          <w:spacing w:val="-2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</w:rPr>
        <w:t>2023年度秸秆</w:t>
      </w: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</w:rPr>
        <w:t>综合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利用项目汇总表（</w:t>
      </w: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spacing w:val="-2"/>
          <w:sz w:val="36"/>
          <w:szCs w:val="36"/>
        </w:rPr>
        <w:t>）</w:t>
      </w:r>
    </w:p>
    <w:p>
      <w:pPr>
        <w:spacing w:before="305" w:line="184" w:lineRule="auto"/>
        <w:jc w:val="center"/>
        <w:rPr>
          <w:rFonts w:ascii="黑体" w:hAnsi="黑体" w:eastAsia="黑体" w:cs="仿宋"/>
          <w:spacing w:val="-1"/>
          <w:sz w:val="28"/>
          <w:szCs w:val="28"/>
        </w:rPr>
      </w:pPr>
      <w:r>
        <w:rPr>
          <w:rFonts w:ascii="黑体" w:hAnsi="黑体" w:eastAsia="黑体" w:cs="仿宋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spacing w:val="-1"/>
          <w:sz w:val="28"/>
          <w:szCs w:val="28"/>
        </w:rPr>
        <w:t>食用菌基料生产、秸秆压块成型、工业原料化利用、生物质炉具利用项目</w:t>
      </w:r>
      <w:r>
        <w:rPr>
          <w:rFonts w:ascii="黑体" w:hAnsi="黑体" w:eastAsia="黑体" w:cs="仿宋"/>
          <w:spacing w:val="-1"/>
          <w:sz w:val="28"/>
          <w:szCs w:val="28"/>
        </w:rPr>
        <w:t>）</w:t>
      </w:r>
    </w:p>
    <w:p>
      <w:pPr>
        <w:spacing w:before="208" w:line="184" w:lineRule="auto"/>
        <w:ind w:firstLine="123"/>
        <w:rPr>
          <w:rFonts w:ascii="仿宋" w:hAnsi="仿宋" w:eastAsia="仿宋" w:cs="仿宋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填报单位（盖公章）：     </w:t>
      </w:r>
      <w:r>
        <w:rPr>
          <w:rFonts w:hint="eastAsia" w:ascii="Calibri" w:hAnsi="Calibri" w:eastAsia="宋体" w:cs="Calibri"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hint="eastAsia" w:ascii="Calibri" w:hAnsi="Calibri" w:eastAsia="宋体" w:cs="Calibri"/>
          <w:color w:val="000000"/>
          <w:kern w:val="0"/>
          <w:szCs w:val="21"/>
          <w:lang w:eastAsia="zh-CN"/>
        </w:rPr>
        <w:t>分管领导</w:t>
      </w:r>
      <w:r>
        <w:rPr>
          <w:rFonts w:ascii="Calibri" w:hAnsi="Calibri" w:eastAsia="宋体" w:cs="Calibri"/>
          <w:color w:val="000000"/>
          <w:kern w:val="0"/>
          <w:szCs w:val="21"/>
        </w:rPr>
        <w:t>签字：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</w:t>
      </w:r>
      <w:r>
        <w:rPr>
          <w:rFonts w:hint="eastAsia" w:ascii="Calibri" w:hAnsi="Calibri" w:eastAsia="宋体" w:cs="Calibri"/>
          <w:color w:val="000000"/>
          <w:kern w:val="0"/>
          <w:szCs w:val="21"/>
          <w:lang w:val="en-US" w:eastAsia="zh-CN"/>
        </w:rPr>
        <w:t xml:space="preserve">    填表人：               联系电话：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        </w:t>
      </w:r>
      <w:r>
        <w:rPr>
          <w:rFonts w:hint="eastAsia" w:ascii="Calibri" w:hAnsi="Calibri" w:eastAsia="宋体" w:cs="Calibri"/>
          <w:color w:val="000000"/>
          <w:kern w:val="0"/>
          <w:szCs w:val="21"/>
          <w:lang w:val="en-US" w:eastAsia="zh-CN"/>
        </w:rPr>
        <w:t xml:space="preserve">  </w:t>
      </w:r>
      <w:r>
        <w:rPr>
          <w:rFonts w:ascii="Calibri" w:hAnsi="Calibri" w:eastAsia="宋体" w:cs="Calibri"/>
          <w:color w:val="000000"/>
          <w:kern w:val="0"/>
          <w:szCs w:val="21"/>
        </w:rPr>
        <w:t>填报日期：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</w:t>
      </w:r>
      <w:r>
        <w:rPr>
          <w:rFonts w:ascii="Calibri" w:hAnsi="Calibri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</w:t>
      </w:r>
      <w:r>
        <w:rPr>
          <w:rFonts w:ascii="Calibri" w:hAnsi="Calibri" w:eastAsia="宋体" w:cs="Calibri"/>
          <w:color w:val="000000"/>
          <w:kern w:val="0"/>
          <w:szCs w:val="21"/>
        </w:rPr>
        <w:t>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</w:t>
      </w:r>
      <w:r>
        <w:rPr>
          <w:rFonts w:ascii="Calibri" w:hAnsi="Calibri" w:eastAsia="宋体" w:cs="Calibri"/>
          <w:color w:val="000000"/>
          <w:kern w:val="0"/>
          <w:szCs w:val="21"/>
        </w:rPr>
        <w:t>日</w:t>
      </w:r>
    </w:p>
    <w:p>
      <w:pPr>
        <w:spacing w:line="36" w:lineRule="exact"/>
      </w:pPr>
    </w:p>
    <w:tbl>
      <w:tblPr>
        <w:tblStyle w:val="10"/>
        <w:tblW w:w="13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1281"/>
        <w:gridCol w:w="1077"/>
        <w:gridCol w:w="996"/>
        <w:gridCol w:w="815"/>
        <w:gridCol w:w="2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lang w:val="en-US" w:eastAsia="zh-CN"/>
              </w:rPr>
              <w:t>乡（镇）场</w:t>
            </w:r>
          </w:p>
        </w:tc>
        <w:tc>
          <w:tcPr>
            <w:tcW w:w="20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建设单位</w:t>
            </w:r>
          </w:p>
        </w:tc>
        <w:tc>
          <w:tcPr>
            <w:tcW w:w="23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具体建设地点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（县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乡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</w:rPr>
              <w:t>村）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收贮数量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投入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资金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ind w:right="154"/>
              <w:jc w:val="center"/>
              <w:rPr>
                <w:rFonts w:ascii="仿宋" w:hAnsi="仿宋" w:eastAsia="仿宋" w:cs="仿宋"/>
                <w:spacing w:val="-16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申请补</w:t>
            </w:r>
          </w:p>
          <w:p>
            <w:pPr>
              <w:spacing w:line="240" w:lineRule="exact"/>
              <w:ind w:right="15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助资金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right="138"/>
              <w:jc w:val="center"/>
              <w:rPr>
                <w:rFonts w:ascii="仿宋" w:hAnsi="仿宋" w:eastAsia="仿宋" w:cs="仿宋"/>
                <w:spacing w:val="-7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生产产</w:t>
            </w:r>
          </w:p>
          <w:p>
            <w:pPr>
              <w:spacing w:line="240" w:lineRule="exact"/>
              <w:ind w:right="1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品</w:t>
            </w:r>
            <w:r>
              <w:rPr>
                <w:rFonts w:ascii="仿宋" w:hAnsi="仿宋" w:eastAsia="仿宋" w:cs="仿宋"/>
                <w:spacing w:val="-5"/>
                <w:sz w:val="24"/>
              </w:rPr>
              <w:t>用途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ind w:right="117"/>
              <w:jc w:val="center"/>
              <w:rPr>
                <w:rFonts w:ascii="仿宋" w:hAnsi="仿宋" w:eastAsia="仿宋" w:cs="仿宋"/>
                <w:spacing w:val="-9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法定</w:t>
            </w:r>
          </w:p>
          <w:p>
            <w:pPr>
              <w:spacing w:line="240" w:lineRule="exact"/>
              <w:ind w:right="11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负责人</w:t>
            </w:r>
          </w:p>
        </w:tc>
        <w:tc>
          <w:tcPr>
            <w:tcW w:w="24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1281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996" w:type="dxa"/>
          </w:tcPr>
          <w:p>
            <w:pPr>
              <w:rPr>
                <w:rFonts w:ascii="Arial"/>
              </w:rPr>
            </w:pPr>
          </w:p>
        </w:tc>
        <w:tc>
          <w:tcPr>
            <w:tcW w:w="815" w:type="dxa"/>
          </w:tcPr>
          <w:p>
            <w:pPr>
              <w:rPr>
                <w:rFonts w:ascii="Arial"/>
              </w:rPr>
            </w:pPr>
          </w:p>
        </w:tc>
        <w:tc>
          <w:tcPr>
            <w:tcW w:w="248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1281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996" w:type="dxa"/>
          </w:tcPr>
          <w:p>
            <w:pPr>
              <w:rPr>
                <w:rFonts w:ascii="Arial"/>
              </w:rPr>
            </w:pPr>
          </w:p>
        </w:tc>
        <w:tc>
          <w:tcPr>
            <w:tcW w:w="815" w:type="dxa"/>
          </w:tcPr>
          <w:p>
            <w:pPr>
              <w:rPr>
                <w:rFonts w:ascii="Arial"/>
              </w:rPr>
            </w:pPr>
          </w:p>
        </w:tc>
        <w:tc>
          <w:tcPr>
            <w:tcW w:w="248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1281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996" w:type="dxa"/>
          </w:tcPr>
          <w:p>
            <w:pPr>
              <w:rPr>
                <w:rFonts w:ascii="Arial"/>
              </w:rPr>
            </w:pPr>
          </w:p>
        </w:tc>
        <w:tc>
          <w:tcPr>
            <w:tcW w:w="815" w:type="dxa"/>
          </w:tcPr>
          <w:p>
            <w:pPr>
              <w:rPr>
                <w:rFonts w:ascii="Arial"/>
              </w:rPr>
            </w:pPr>
          </w:p>
        </w:tc>
        <w:tc>
          <w:tcPr>
            <w:tcW w:w="248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1281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996" w:type="dxa"/>
          </w:tcPr>
          <w:p>
            <w:pPr>
              <w:rPr>
                <w:rFonts w:ascii="Arial"/>
              </w:rPr>
            </w:pPr>
          </w:p>
        </w:tc>
        <w:tc>
          <w:tcPr>
            <w:tcW w:w="815" w:type="dxa"/>
          </w:tcPr>
          <w:p>
            <w:pPr>
              <w:rPr>
                <w:rFonts w:ascii="Arial"/>
              </w:rPr>
            </w:pPr>
          </w:p>
        </w:tc>
        <w:tc>
          <w:tcPr>
            <w:tcW w:w="248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1281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996" w:type="dxa"/>
          </w:tcPr>
          <w:p>
            <w:pPr>
              <w:rPr>
                <w:rFonts w:ascii="Arial"/>
              </w:rPr>
            </w:pPr>
          </w:p>
        </w:tc>
        <w:tc>
          <w:tcPr>
            <w:tcW w:w="815" w:type="dxa"/>
          </w:tcPr>
          <w:p>
            <w:pPr>
              <w:rPr>
                <w:rFonts w:ascii="Arial"/>
              </w:rPr>
            </w:pPr>
          </w:p>
        </w:tc>
        <w:tc>
          <w:tcPr>
            <w:tcW w:w="248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1281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996" w:type="dxa"/>
          </w:tcPr>
          <w:p>
            <w:pPr>
              <w:rPr>
                <w:rFonts w:ascii="Arial"/>
              </w:rPr>
            </w:pPr>
          </w:p>
        </w:tc>
        <w:tc>
          <w:tcPr>
            <w:tcW w:w="815" w:type="dxa"/>
          </w:tcPr>
          <w:p>
            <w:pPr>
              <w:rPr>
                <w:rFonts w:ascii="Arial"/>
              </w:rPr>
            </w:pPr>
          </w:p>
        </w:tc>
        <w:tc>
          <w:tcPr>
            <w:tcW w:w="248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</w:tcPr>
          <w:p>
            <w:pPr>
              <w:rPr>
                <w:rFonts w:ascii="Arial"/>
              </w:rPr>
            </w:pPr>
          </w:p>
        </w:tc>
        <w:tc>
          <w:tcPr>
            <w:tcW w:w="2003" w:type="dxa"/>
          </w:tcPr>
          <w:p>
            <w:pPr>
              <w:rPr>
                <w:rFonts w:ascii="Arial"/>
              </w:rPr>
            </w:pPr>
          </w:p>
        </w:tc>
        <w:tc>
          <w:tcPr>
            <w:tcW w:w="2341" w:type="dxa"/>
          </w:tcPr>
          <w:p>
            <w:pPr>
              <w:rPr>
                <w:rFonts w:ascii="Arial"/>
              </w:rPr>
            </w:pP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  <w:tc>
          <w:tcPr>
            <w:tcW w:w="1281" w:type="dxa"/>
          </w:tcPr>
          <w:p>
            <w:pPr>
              <w:rPr>
                <w:rFonts w:ascii="Arial"/>
              </w:rPr>
            </w:pPr>
          </w:p>
        </w:tc>
        <w:tc>
          <w:tcPr>
            <w:tcW w:w="1077" w:type="dxa"/>
          </w:tcPr>
          <w:p>
            <w:pPr>
              <w:rPr>
                <w:rFonts w:ascii="Arial"/>
              </w:rPr>
            </w:pPr>
          </w:p>
        </w:tc>
        <w:tc>
          <w:tcPr>
            <w:tcW w:w="996" w:type="dxa"/>
          </w:tcPr>
          <w:p>
            <w:pPr>
              <w:rPr>
                <w:rFonts w:ascii="Arial"/>
              </w:rPr>
            </w:pPr>
          </w:p>
        </w:tc>
        <w:tc>
          <w:tcPr>
            <w:tcW w:w="815" w:type="dxa"/>
          </w:tcPr>
          <w:p>
            <w:pPr>
              <w:rPr>
                <w:rFonts w:ascii="Arial"/>
              </w:rPr>
            </w:pPr>
          </w:p>
        </w:tc>
        <w:tc>
          <w:tcPr>
            <w:tcW w:w="2485" w:type="dxa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7"/>
        <w:ind w:left="962" w:hanging="840"/>
        <w:rPr>
          <w:rFonts w:ascii="仿宋" w:hAnsi="仿宋" w:eastAsia="仿宋" w:cs="仿宋"/>
          <w:spacing w:val="-11"/>
          <w:sz w:val="24"/>
        </w:rPr>
      </w:pPr>
      <w:r>
        <w:rPr>
          <w:rFonts w:ascii="仿宋" w:hAnsi="仿宋" w:eastAsia="仿宋" w:cs="仿宋"/>
          <w:spacing w:val="-16"/>
          <w:sz w:val="24"/>
        </w:rPr>
        <w:t>说明：1.“收贮数量”是指黄</w:t>
      </w:r>
      <w:r>
        <w:rPr>
          <w:rFonts w:hint="eastAsia" w:ascii="仿宋" w:hAnsi="仿宋" w:eastAsia="仿宋" w:cs="仿宋"/>
          <w:spacing w:val="-16"/>
          <w:sz w:val="24"/>
        </w:rPr>
        <w:t>青</w:t>
      </w:r>
      <w:r>
        <w:rPr>
          <w:rFonts w:ascii="仿宋" w:hAnsi="仿宋" w:eastAsia="仿宋" w:cs="仿宋"/>
          <w:spacing w:val="-16"/>
          <w:sz w:val="24"/>
        </w:rPr>
        <w:t>贮发酵饲料</w:t>
      </w:r>
      <w:r>
        <w:rPr>
          <w:rFonts w:hint="eastAsia" w:ascii="仿宋" w:hAnsi="仿宋" w:eastAsia="仿宋" w:cs="仿宋"/>
          <w:spacing w:val="-16"/>
          <w:sz w:val="24"/>
        </w:rPr>
        <w:t>和秸秆干饲料</w:t>
      </w:r>
      <w:r>
        <w:rPr>
          <w:rFonts w:ascii="仿宋" w:hAnsi="仿宋" w:eastAsia="仿宋" w:cs="仿宋"/>
          <w:spacing w:val="-16"/>
          <w:sz w:val="24"/>
        </w:rPr>
        <w:t>数量，单位为“吨”，资金单位为“元”；2.每吨黄贮发酵饲料为1.8立方米；3.“生产产品</w:t>
      </w:r>
      <w:r>
        <w:rPr>
          <w:rFonts w:ascii="仿宋" w:hAnsi="仿宋" w:eastAsia="仿宋" w:cs="仿宋"/>
          <w:spacing w:val="-11"/>
          <w:sz w:val="24"/>
        </w:rPr>
        <w:t>用途”一栏填写“自用”或“外卖”。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1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ZjQ4MWJjYjYyYzVjYTc4ZmFmMDc0Y2M1NTEwNDAifQ=="/>
  </w:docVars>
  <w:rsids>
    <w:rsidRoot w:val="65B80092"/>
    <w:rsid w:val="0CF61499"/>
    <w:rsid w:val="16BF5814"/>
    <w:rsid w:val="18B1487F"/>
    <w:rsid w:val="3B5E755A"/>
    <w:rsid w:val="3F827C0D"/>
    <w:rsid w:val="6435699F"/>
    <w:rsid w:val="65B80092"/>
    <w:rsid w:val="68AB4E86"/>
    <w:rsid w:val="73AA19DB"/>
    <w:rsid w:val="7D3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</w:p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style01"/>
    <w:basedOn w:val="9"/>
    <w:autoRedefine/>
    <w:qFormat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2024-04-24T00:32:00Z</dcterms:created>
  <dc:creator>一路欢歌</dc:creator>
  <cp:lastModifiedBy>Administrator</cp:lastModifiedBy>
  <cp:lastPrinted>2024-04-25T07:49:00Z</cp:lastPrinted>
  <dcterms:modified xsi:type="dcterms:W3CDTF">2024-04-28T02:12:07Z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7B6E309E60CC41269C5C27E7B26BC7C6_11</vt:lpwstr>
  </property>
</Properties>
</file>