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附件： 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吉林省政府信息公开申请表（样本）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018"/>
        <w:gridCol w:w="1578"/>
        <w:gridCol w:w="1779"/>
        <w:gridCol w:w="1607"/>
        <w:gridCol w:w="1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息</w:t>
            </w:r>
          </w:p>
        </w:tc>
        <w:tc>
          <w:tcPr>
            <w:tcW w:w="10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公民</w:t>
            </w:r>
          </w:p>
        </w:tc>
        <w:tc>
          <w:tcPr>
            <w:tcW w:w="15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 xml:space="preserve"> 名</w:t>
            </w:r>
          </w:p>
        </w:tc>
        <w:tc>
          <w:tcPr>
            <w:tcW w:w="17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 xml:space="preserve"> 真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法人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或其他组织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 xml:space="preserve"> 称</w:t>
            </w:r>
          </w:p>
        </w:tc>
        <w:tc>
          <w:tcPr>
            <w:tcW w:w="4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4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 xml:space="preserve"> 编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 xml:space="preserve"> 真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需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息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况</w:t>
            </w:r>
          </w:p>
        </w:tc>
        <w:tc>
          <w:tcPr>
            <w:tcW w:w="4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所需信息的内容描述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所需信息的载体形式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 xml:space="preserve">纸质 □光盘 □磁盘 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若本机关无法按照指定方式提供所需信息，也可接受其他方式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所需信息的名称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所需信息的索引号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所需信息的用途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是否申请减免费用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不申请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申请（请提供相关证明）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获取信息的方式</w:t>
            </w:r>
          </w:p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自行领取 □邮 寄</w:t>
            </w:r>
          </w:p>
          <w:p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电子邮件 □传 真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登记回执（样本）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号-回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（申请人姓名或名称）：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您（单位）于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日通过电子邮件/信息/传真/当面方式提出政府信息公开申请，申请获得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信息。经审查，您（单位）的申请行为符合《中华人民共和国政府信息公开条例》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第二十条规定，本机关予以受理。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中华人民共和国政府信息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公开条例》第二十四条，对您（单位）的申请，本机关将：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□当场予以答复；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□于 年 月 日前做出书面答复。如需延长答复期限，将另行书面通知。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（发文机关署名、印章）</w:t>
      </w:r>
    </w:p>
    <w:p>
      <w:pPr>
        <w:spacing w:line="580" w:lineRule="exact"/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政府信息公开告知书（样本）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80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 号-回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（申请人姓名或名称）：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本机关于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受理了您（单位）提出的政府信息公开申请，具体见《登记回执</w:t>
      </w:r>
      <w:r>
        <w:rPr>
          <w:rFonts w:hint="eastAsia" w:ascii="Times New Roman" w:hAnsi="Times New Roman" w:eastAsia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（）第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号。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经查，您（单位）申请获取的信息属于公开范围。根据《中华人民共和国政府信息公开条例》第二十一条、第二十六条，本机关将以您（单位）指定的方式/以下方式提供所申请的政府信息：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纸质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电子邮件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光盘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磁盘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□ 其他方式，具体为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如果您（单位）认为以上回复意见侵犯了您（单位）的合法权益，可以依法申请行政复议或者提起行政诉讼。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特此告知。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3840" w:firstLineChars="1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（发文机关署名、印章）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日 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政府信息部分公开告知书（样本）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80" w:lineRule="exact"/>
        <w:ind w:firstLine="2880" w:firstLineChars="9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 xml:space="preserve">-部告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（申请人姓名或名称）：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本机关于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受理了您（单位）提出的政府信息公开申请，具体见《登记回执》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（）第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号。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经查，您（单位）申请获取的信息属于部分公开范围。根据《中华人民共和国政府信息公开条例》第二十二条，本机关将可以公开的部分以您（单位）指定的方式予以公开：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纸质□电子□邮件□光盘□磁盘 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□其他方式，具体为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同时您（单位）申请获取的政府信息中，部分内容属于：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国家秘密□商业秘密□个人隐私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国家安全□公共安全□经济安全□社会稳定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法律、法规及相关规定不予公开的其他情形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根据《中华人民共和国政府信息公开条例》第八条、第十四条、第二十一条，对于您（单位）申请获取的该部分信息，本机关不予公开。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如果您（单位）认为以上回复意见侵犯了您（单位）的合法权益，可以依法申请行政复议或者提起行政诉讼。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特此告知。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3840" w:firstLineChars="1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（发文机关署名、印章）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日 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政府信息不予公开告知书（样本）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80" w:lineRule="exact"/>
        <w:ind w:firstLine="2880" w:firstLineChars="9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 xml:space="preserve">-不告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>（申请人姓名或名称）：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本机关于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受理了您（单位）提出的政府信息公开申请，具体见《登记回执》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（）第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号。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经查，您（单位）申请获取的信息属于：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国家秘密□商业秘密□个人隐私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国家安全□公共安全□经济安全□社会稳定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□ 法律、法规及相关规定不予公开的其他情形。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根据《中华人民共和国政府信息公开条例》第八条、第十四条、第二十一条，对于您（单位）申请获取的该部分信息，本机关不予公开。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如果您（单位）认为以上回复意见侵犯了您（单位）的合法权益，可以依法申请行政复议或者提起行政诉讼。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特此告知。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3840" w:firstLineChars="1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（发文机关署名、印章）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日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非本机关政府信息告知书（样本） </w:t>
      </w:r>
    </w:p>
    <w:p>
      <w:pPr>
        <w:spacing w:line="580" w:lineRule="exact"/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80" w:lineRule="exact"/>
        <w:ind w:firstLine="2880" w:firstLineChars="9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 xml:space="preserve">-非告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>（申请人姓名或名称）：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本机关于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受理了您（单位）提出的政府信息公开申请，具体见《登记回执》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（）第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号。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经查，您（单位）申请获取的信息不属于本机关政府信息公开范围，根据《中华人民共和国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方正仿宋_GBK"/>
          <w:sz w:val="32"/>
          <w:szCs w:val="32"/>
        </w:rPr>
        <w:t>信息公开条例》第二十一条规定，建议您（单位）向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/>
          <w:sz w:val="32"/>
          <w:szCs w:val="32"/>
        </w:rPr>
        <w:t>机关咨询，联系方式为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 xml:space="preserve">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如果您（单位）认为以上回复意见侵犯了您（单位）的合法权益，可以依法申请行政复议或者提起行政诉讼。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特此告知。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3840" w:firstLineChars="1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（发文机关署名、印章）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日 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政府信息不存在告知书（样本） </w:t>
      </w:r>
    </w:p>
    <w:p>
      <w:pPr>
        <w:spacing w:line="58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80" w:lineRule="exact"/>
        <w:ind w:firstLine="2240" w:firstLineChars="7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 xml:space="preserve">-不存在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>（申请人姓名或名称）：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本机关于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受理了您（单位）提出的政府信息公开申请，具体见《登记回执》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（）第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号。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经查，您（单位）申请获取的政府信息不存在。根据《中华人民共和国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方正仿宋_GBK"/>
          <w:sz w:val="32"/>
          <w:szCs w:val="32"/>
        </w:rPr>
        <w:t xml:space="preserve">信息公开条例》第二十一条规定，现将结果向您（单位）通报。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如果您（单位）认为以上回复意见侵犯了您（单位）的合法权益，可以依法申请行政复议或者提起行政诉讼。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特此告知。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3840" w:firstLineChars="1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（发文机关署名、印章）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日 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政府信息公开申请补正告知书（样本） </w:t>
      </w:r>
    </w:p>
    <w:p>
      <w:pPr>
        <w:spacing w:line="580" w:lineRule="exact"/>
        <w:ind w:firstLine="2560" w:firstLineChars="8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80" w:lineRule="exact"/>
        <w:ind w:firstLine="2560" w:firstLineChars="8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 xml:space="preserve">-补通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>（申请人姓名或名称）：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本机关于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受理了您（单位）提出的政府信息公开申请，具体见《登记回执》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（）第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号。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经查，您（单位）申请获取的信息不明确，本机关难以根据此申请确定具体的政府信息。根据《中华人民共和国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方正仿宋_GBK"/>
          <w:sz w:val="32"/>
          <w:szCs w:val="32"/>
        </w:rPr>
        <w:t xml:space="preserve">信息公开条例》第二十一条规定，请您（单位）更改补充所需信息的内容描述后再行申请。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如果您（单位）认为以上回复意见侵犯了您（单位）的合法权益，可以依法申请行政复议或者提起行政诉讼。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特此告知。 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3840" w:firstLineChars="1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（发文机关署名、印章）</w:t>
      </w: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2ZiMzJlNmNkMDFlNTlhNjgxYTJlYWUzM2RkMzgifQ=="/>
  </w:docVars>
  <w:rsids>
    <w:rsidRoot w:val="00273413"/>
    <w:rsid w:val="00273413"/>
    <w:rsid w:val="00C94256"/>
    <w:rsid w:val="01F17473"/>
    <w:rsid w:val="74A94712"/>
    <w:rsid w:val="74D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398</Words>
  <Characters>2271</Characters>
  <Lines>18</Lines>
  <Paragraphs>5</Paragraphs>
  <TotalTime>3</TotalTime>
  <ScaleCrop>false</ScaleCrop>
  <LinksUpToDate>false</LinksUpToDate>
  <CharactersWithSpaces>2664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2018-04-28T08:47:00Z</dcterms:created>
  <dc:creator>微软用户</dc:creator>
  <cp:lastModifiedBy>阿白</cp:lastModifiedBy>
  <dcterms:modified xsi:type="dcterms:W3CDTF">2024-03-26T07:32:38Z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159F5B09F19545D8909D461E664EA255_13</vt:lpwstr>
  </property>
</Properties>
</file>